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Pr>
        <w:jc w:val="center"/>
        <w:rPr>
          <w:rFonts w:ascii="华文中宋" w:hAnsi="华文中宋" w:eastAsia="华文中宋" w:cs="华文中宋"/>
          <w:b/>
          <w:bCs/>
          <w:sz w:val="52"/>
          <w:szCs w:val="52"/>
        </w:rPr>
      </w:pPr>
      <w:r>
        <w:rPr>
          <w:rFonts w:hint="eastAsia" w:ascii="华文中宋" w:hAnsi="华文中宋" w:eastAsia="华文中宋" w:cs="华文中宋"/>
          <w:b/>
          <w:bCs/>
          <w:sz w:val="52"/>
          <w:szCs w:val="52"/>
        </w:rPr>
        <w:t>行政与行政诉讼法</w:t>
      </w:r>
    </w:p>
    <w:p>
      <w:pPr>
        <w:jc w:val="center"/>
        <w:rPr>
          <w:rFonts w:ascii="华文中宋" w:hAnsi="华文中宋" w:eastAsia="华文中宋" w:cs="华文中宋"/>
          <w:b/>
          <w:bCs/>
          <w:sz w:val="52"/>
          <w:szCs w:val="52"/>
        </w:rPr>
      </w:pPr>
      <w:r>
        <w:rPr>
          <w:rFonts w:hint="eastAsia" w:ascii="华文中宋" w:hAnsi="华文中宋" w:eastAsia="华文中宋" w:cs="华文中宋"/>
          <w:b/>
          <w:bCs/>
          <w:sz w:val="52"/>
          <w:szCs w:val="52"/>
        </w:rPr>
        <w:t>网络核心课程形成性考核</w:t>
      </w:r>
    </w:p>
    <w:p>
      <w:pPr>
        <w:spacing w:before="4992" w:beforeLines="1600"/>
        <w:ind w:firstLine="1530" w:firstLineChars="450"/>
        <w:rPr>
          <w:rFonts w:ascii="黑体" w:hAnsi="宋体" w:eastAsia="黑体"/>
          <w:spacing w:val="20"/>
          <w:sz w:val="30"/>
          <w:szCs w:val="30"/>
          <w:u w:val="single"/>
        </w:rPr>
      </w:pPr>
      <w:r>
        <w:rPr>
          <w:rFonts w:hint="eastAsia" w:ascii="黑体" w:hAnsi="宋体" w:eastAsia="黑体"/>
          <w:spacing w:val="20"/>
          <w:sz w:val="30"/>
          <w:szCs w:val="30"/>
        </w:rPr>
        <w:t>学校名称:</w:t>
      </w:r>
      <w:r>
        <w:rPr>
          <w:rFonts w:hint="eastAsia" w:ascii="黑体" w:hAnsi="宋体" w:eastAsia="黑体"/>
          <w:spacing w:val="20"/>
          <w:sz w:val="30"/>
          <w:szCs w:val="30"/>
          <w:u w:val="single"/>
        </w:rPr>
        <w:t xml:space="preserve">                   </w:t>
      </w:r>
    </w:p>
    <w:p>
      <w:pPr>
        <w:spacing w:before="156" w:beforeLines="50"/>
        <w:ind w:firstLine="1530" w:firstLineChars="450"/>
        <w:rPr>
          <w:rFonts w:ascii="黑体" w:hAnsi="宋体" w:eastAsia="黑体"/>
          <w:spacing w:val="20"/>
          <w:sz w:val="30"/>
          <w:szCs w:val="30"/>
          <w:u w:val="single"/>
        </w:rPr>
      </w:pPr>
      <w:r>
        <w:rPr>
          <w:rFonts w:hint="eastAsia" w:ascii="黑体" w:hAnsi="宋体" w:eastAsia="黑体"/>
          <w:spacing w:val="20"/>
          <w:sz w:val="30"/>
          <w:szCs w:val="30"/>
        </w:rPr>
        <w:t>学生姓名:</w:t>
      </w:r>
      <w:r>
        <w:rPr>
          <w:rFonts w:hint="eastAsia" w:ascii="黑体" w:hAnsi="宋体" w:eastAsia="黑体"/>
          <w:spacing w:val="20"/>
          <w:sz w:val="30"/>
          <w:szCs w:val="30"/>
          <w:u w:val="single"/>
        </w:rPr>
        <w:t xml:space="preserve">                   </w:t>
      </w:r>
    </w:p>
    <w:p>
      <w:pPr>
        <w:spacing w:before="156" w:beforeLines="50"/>
        <w:ind w:firstLine="1530" w:firstLineChars="450"/>
        <w:rPr>
          <w:rFonts w:ascii="黑体" w:hAnsi="宋体" w:eastAsia="黑体"/>
          <w:spacing w:val="20"/>
          <w:sz w:val="30"/>
          <w:szCs w:val="30"/>
          <w:u w:val="single"/>
        </w:rPr>
      </w:pPr>
      <w:r>
        <w:rPr>
          <w:rFonts w:hint="eastAsia" w:ascii="黑体" w:hAnsi="宋体" w:eastAsia="黑体"/>
          <w:spacing w:val="20"/>
          <w:sz w:val="30"/>
          <w:szCs w:val="30"/>
        </w:rPr>
        <w:t>学生学号:</w:t>
      </w:r>
      <w:r>
        <w:rPr>
          <w:rFonts w:hint="eastAsia" w:ascii="黑体" w:hAnsi="宋体" w:eastAsia="黑体"/>
          <w:spacing w:val="20"/>
          <w:sz w:val="30"/>
          <w:szCs w:val="30"/>
          <w:u w:val="single"/>
        </w:rPr>
        <w:t xml:space="preserve">                   </w:t>
      </w:r>
    </w:p>
    <w:p>
      <w:pPr>
        <w:spacing w:before="156" w:beforeLines="50"/>
        <w:ind w:firstLine="1530" w:firstLineChars="450"/>
        <w:rPr>
          <w:rFonts w:ascii="黑体" w:hAnsi="宋体" w:eastAsia="黑体"/>
          <w:spacing w:val="20"/>
          <w:sz w:val="30"/>
          <w:szCs w:val="30"/>
          <w:u w:val="single"/>
        </w:rPr>
      </w:pPr>
      <w:r>
        <w:rPr>
          <w:rFonts w:hint="eastAsia" w:ascii="黑体" w:hAnsi="宋体" w:eastAsia="黑体"/>
          <w:spacing w:val="20"/>
          <w:sz w:val="30"/>
          <w:szCs w:val="30"/>
        </w:rPr>
        <w:t>班    级:</w:t>
      </w:r>
      <w:r>
        <w:rPr>
          <w:rFonts w:hint="eastAsia" w:ascii="黑体" w:hAnsi="宋体" w:eastAsia="黑体"/>
          <w:spacing w:val="20"/>
          <w:sz w:val="30"/>
          <w:szCs w:val="30"/>
          <w:u w:val="single"/>
        </w:rPr>
        <w:t xml:space="preserve">                   </w:t>
      </w:r>
    </w:p>
    <w:p>
      <w:pPr>
        <w:spacing w:before="156" w:beforeLines="50"/>
        <w:ind w:firstLine="1530" w:firstLineChars="450"/>
        <w:rPr>
          <w:rFonts w:ascii="黑体" w:hAnsi="宋体" w:eastAsia="黑体"/>
          <w:spacing w:val="20"/>
          <w:sz w:val="30"/>
          <w:szCs w:val="30"/>
          <w:u w:val="single"/>
        </w:rPr>
      </w:pPr>
    </w:p>
    <w:p>
      <w:pPr>
        <w:spacing w:before="156" w:beforeLines="50"/>
        <w:ind w:firstLine="1530" w:firstLineChars="450"/>
        <w:rPr>
          <w:rFonts w:ascii="黑体" w:hAnsi="宋体" w:eastAsia="黑体"/>
          <w:spacing w:val="20"/>
          <w:sz w:val="30"/>
          <w:szCs w:val="30"/>
          <w:u w:val="single"/>
        </w:rPr>
      </w:pPr>
    </w:p>
    <w:p>
      <w:pPr>
        <w:spacing w:before="156" w:beforeLines="50"/>
        <w:jc w:val="center"/>
        <w:rPr>
          <w:rFonts w:ascii="宋体" w:hAnsi="宋体"/>
          <w:b/>
          <w:spacing w:val="20"/>
          <w:sz w:val="32"/>
          <w:szCs w:val="32"/>
        </w:rPr>
      </w:pPr>
      <w:r>
        <w:rPr>
          <w:rFonts w:hint="eastAsia" w:ascii="宋体" w:hAnsi="宋体"/>
          <w:b/>
          <w:spacing w:val="20"/>
          <w:sz w:val="32"/>
          <w:szCs w:val="32"/>
        </w:rPr>
        <w:t>国家开放大学  编制</w:t>
      </w:r>
    </w:p>
    <w:p/>
    <w:p/>
    <w:p>
      <w:pPr>
        <w:widowControl/>
        <w:jc w:val="left"/>
        <w:rPr>
          <w:rFonts w:cs="宋体" w:asciiTheme="minorEastAsia" w:hAnsiTheme="minorEastAsia"/>
          <w:kern w:val="0"/>
          <w:sz w:val="24"/>
          <w:szCs w:val="24"/>
        </w:rPr>
      </w:pPr>
      <w:r>
        <w:rPr>
          <w:rFonts w:cs="宋体" w:asciiTheme="minorEastAsia" w:hAnsiTheme="minorEastAsia"/>
          <w:kern w:val="0"/>
          <w:sz w:val="24"/>
          <w:szCs w:val="24"/>
        </w:rPr>
        <w:t>使用说明：</w:t>
      </w:r>
    </w:p>
    <w:p>
      <w:pPr>
        <w:snapToGrid w:val="0"/>
        <w:spacing w:line="360" w:lineRule="auto"/>
        <w:ind w:firstLine="420"/>
        <w:rPr>
          <w:rFonts w:ascii="宋体" w:hAnsi="宋体"/>
          <w:szCs w:val="21"/>
        </w:rPr>
      </w:pPr>
      <w:r>
        <w:rPr>
          <w:rFonts w:ascii="宋体" w:hAnsi="宋体"/>
          <w:szCs w:val="21"/>
        </w:rPr>
        <w:t>形成性考核成绩占课程总成绩的</w:t>
      </w:r>
      <w:r>
        <w:rPr>
          <w:rFonts w:hint="eastAsia" w:ascii="宋体" w:hAnsi="宋体"/>
          <w:szCs w:val="21"/>
          <w:lang w:val="en-US" w:eastAsia="zh-CN"/>
        </w:rPr>
        <w:t>30</w:t>
      </w:r>
      <w:r>
        <w:rPr>
          <w:rFonts w:ascii="宋体" w:hAnsi="宋体"/>
          <w:szCs w:val="21"/>
        </w:rPr>
        <w:t>% ，终结性考核占课程总成绩的</w:t>
      </w:r>
      <w:r>
        <w:rPr>
          <w:rFonts w:hint="eastAsia" w:ascii="宋体" w:hAnsi="宋体"/>
          <w:szCs w:val="21"/>
          <w:lang w:val="en-US" w:eastAsia="zh-CN"/>
        </w:rPr>
        <w:t>70</w:t>
      </w:r>
      <w:r>
        <w:rPr>
          <w:rFonts w:ascii="宋体" w:hAnsi="宋体"/>
          <w:szCs w:val="21"/>
        </w:rPr>
        <w:t>% 。形成性考核成绩与终结性考核成绩</w:t>
      </w:r>
      <w:r>
        <w:rPr>
          <w:rFonts w:hint="eastAsia" w:ascii="宋体" w:hAnsi="宋体"/>
          <w:szCs w:val="21"/>
          <w:lang w:eastAsia="zh-CN"/>
        </w:rPr>
        <w:t>综合成绩达到</w:t>
      </w:r>
      <w:r>
        <w:rPr>
          <w:rFonts w:hint="eastAsia" w:ascii="宋体" w:hAnsi="宋体"/>
          <w:szCs w:val="21"/>
          <w:lang w:val="en-US" w:eastAsia="zh-CN"/>
        </w:rPr>
        <w:t>60分，</w:t>
      </w:r>
      <w:r>
        <w:rPr>
          <w:rFonts w:ascii="宋体" w:hAnsi="宋体"/>
          <w:szCs w:val="21"/>
        </w:rPr>
        <w:t>方</w:t>
      </w:r>
      <w:r>
        <w:rPr>
          <w:rFonts w:hint="eastAsia" w:ascii="宋体" w:hAnsi="宋体"/>
          <w:szCs w:val="21"/>
          <w:lang w:eastAsia="zh-CN"/>
        </w:rPr>
        <w:t>可获得相应学分</w:t>
      </w:r>
      <w:r>
        <w:rPr>
          <w:rFonts w:ascii="宋体" w:hAnsi="宋体"/>
          <w:szCs w:val="21"/>
        </w:rPr>
        <w:t>。</w:t>
      </w:r>
    </w:p>
    <w:p>
      <w:pPr>
        <w:snapToGrid w:val="0"/>
        <w:spacing w:line="360" w:lineRule="auto"/>
        <w:ind w:firstLine="420"/>
        <w:rPr>
          <w:rFonts w:ascii="宋体" w:hAnsi="宋体"/>
          <w:szCs w:val="21"/>
        </w:rPr>
      </w:pPr>
      <w:r>
        <w:rPr>
          <w:rFonts w:hint="eastAsia" w:ascii="宋体" w:hAnsi="宋体"/>
          <w:szCs w:val="21"/>
        </w:rPr>
        <w:t>形成性考核分五次进行，每次都以百分制计分。每次形成性考核占总成绩的</w:t>
      </w:r>
      <w:r>
        <w:rPr>
          <w:rFonts w:hint="eastAsia" w:ascii="宋体" w:hAnsi="宋体"/>
          <w:szCs w:val="21"/>
          <w:lang w:val="en-US" w:eastAsia="zh-CN"/>
        </w:rPr>
        <w:t>6</w:t>
      </w:r>
      <w:r>
        <w:rPr>
          <w:rFonts w:hint="eastAsia" w:ascii="宋体" w:hAnsi="宋体"/>
          <w:szCs w:val="21"/>
        </w:rPr>
        <w:t>%，即每次形考测验占期末总成绩中</w:t>
      </w:r>
      <w:r>
        <w:rPr>
          <w:rFonts w:hint="eastAsia" w:ascii="宋体" w:hAnsi="宋体"/>
          <w:szCs w:val="21"/>
          <w:lang w:val="en-US" w:eastAsia="zh-CN"/>
        </w:rPr>
        <w:t>6</w:t>
      </w:r>
      <w:r>
        <w:rPr>
          <w:rFonts w:hint="eastAsia" w:ascii="宋体" w:hAnsi="宋体"/>
          <w:szCs w:val="21"/>
        </w:rPr>
        <w:t>分。五次形成性考核包括四次阶段性测验和一次案例分析。阶段性测验包括单项选择题、多项选择题和判断正误题三种形式；案例分析就是给出案情简介，提出问题，让同学们自行分析回答，共5个案例。</w:t>
      </w:r>
    </w:p>
    <w:p>
      <w:pPr>
        <w:spacing w:line="360" w:lineRule="auto"/>
        <w:ind w:firstLine="465"/>
        <w:rPr>
          <w:rFonts w:ascii="宋体" w:hAnsi="宋体"/>
          <w:szCs w:val="21"/>
        </w:rPr>
      </w:pPr>
      <w:r>
        <w:rPr>
          <w:rFonts w:hint="eastAsia" w:ascii="宋体" w:hAnsi="宋体"/>
          <w:szCs w:val="21"/>
        </w:rPr>
        <w:t>原则上学生必须按照规定时间提交形成性考核任务，对于迟交的，该次考核成绩按照实际考核分数的80%记录。</w:t>
      </w: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2" w:firstLineChars="200"/>
        <w:jc w:val="center"/>
      </w:pPr>
      <w:r>
        <w:rPr>
          <w:rFonts w:hint="eastAsia"/>
          <w:b/>
        </w:rPr>
        <w:t>形成性考核分数</w:t>
      </w:r>
      <w:r>
        <w:rPr>
          <w:b/>
        </w:rPr>
        <w:t>统计表</w:t>
      </w:r>
      <w:r>
        <w:rPr>
          <w:rStyle w:val="15"/>
        </w:rPr>
        <w:footnoteReference w:id="0"/>
      </w:r>
    </w:p>
    <w:tbl>
      <w:tblPr>
        <w:tblStyle w:val="16"/>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1417"/>
        <w:gridCol w:w="1417"/>
        <w:gridCol w:w="1418"/>
        <w:gridCol w:w="1417"/>
        <w:gridCol w:w="1418"/>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 w:type="dxa"/>
            <w:shd w:val="clear" w:color="auto" w:fill="auto"/>
            <w:vAlign w:val="center"/>
          </w:tcPr>
          <w:p>
            <w:pPr>
              <w:jc w:val="center"/>
              <w:rPr>
                <w:rFonts w:asciiTheme="minorEastAsia" w:hAnsiTheme="minorEastAsia"/>
                <w:spacing w:val="-4"/>
              </w:rPr>
            </w:pPr>
          </w:p>
        </w:tc>
        <w:tc>
          <w:tcPr>
            <w:tcW w:w="1417" w:type="dxa"/>
            <w:shd w:val="clear" w:color="auto" w:fill="auto"/>
            <w:vAlign w:val="center"/>
          </w:tcPr>
          <w:p>
            <w:pPr>
              <w:jc w:val="center"/>
              <w:rPr>
                <w:rFonts w:asciiTheme="minorEastAsia" w:hAnsiTheme="minorEastAsia"/>
                <w:spacing w:val="-4"/>
              </w:rPr>
            </w:pPr>
            <w:r>
              <w:rPr>
                <w:rFonts w:hint="eastAsia" w:asciiTheme="minorEastAsia" w:hAnsiTheme="minorEastAsia"/>
                <w:spacing w:val="-4"/>
              </w:rPr>
              <w:t>任务1</w:t>
            </w:r>
          </w:p>
        </w:tc>
        <w:tc>
          <w:tcPr>
            <w:tcW w:w="1417" w:type="dxa"/>
            <w:shd w:val="clear" w:color="auto" w:fill="auto"/>
            <w:vAlign w:val="center"/>
          </w:tcPr>
          <w:p>
            <w:pPr>
              <w:jc w:val="center"/>
              <w:rPr>
                <w:rFonts w:asciiTheme="minorEastAsia" w:hAnsiTheme="minorEastAsia"/>
                <w:spacing w:val="-4"/>
              </w:rPr>
            </w:pPr>
            <w:r>
              <w:rPr>
                <w:rFonts w:hint="eastAsia" w:asciiTheme="minorEastAsia" w:hAnsiTheme="minorEastAsia"/>
                <w:spacing w:val="-4"/>
              </w:rPr>
              <w:t>任务2</w:t>
            </w:r>
          </w:p>
        </w:tc>
        <w:tc>
          <w:tcPr>
            <w:tcW w:w="1418" w:type="dxa"/>
            <w:shd w:val="clear" w:color="auto" w:fill="auto"/>
            <w:vAlign w:val="center"/>
          </w:tcPr>
          <w:p>
            <w:pPr>
              <w:jc w:val="center"/>
              <w:rPr>
                <w:rFonts w:asciiTheme="minorEastAsia" w:hAnsiTheme="minorEastAsia"/>
                <w:spacing w:val="-4"/>
              </w:rPr>
            </w:pPr>
            <w:r>
              <w:rPr>
                <w:rFonts w:hint="eastAsia" w:asciiTheme="minorEastAsia" w:hAnsiTheme="minorEastAsia"/>
                <w:spacing w:val="-4"/>
              </w:rPr>
              <w:t>任务3</w:t>
            </w:r>
          </w:p>
        </w:tc>
        <w:tc>
          <w:tcPr>
            <w:tcW w:w="1417" w:type="dxa"/>
            <w:shd w:val="clear" w:color="auto" w:fill="auto"/>
            <w:vAlign w:val="center"/>
          </w:tcPr>
          <w:p>
            <w:pPr>
              <w:jc w:val="center"/>
              <w:rPr>
                <w:rFonts w:asciiTheme="minorEastAsia" w:hAnsiTheme="minorEastAsia"/>
                <w:spacing w:val="-4"/>
              </w:rPr>
            </w:pPr>
            <w:r>
              <w:rPr>
                <w:rFonts w:hint="eastAsia" w:asciiTheme="minorEastAsia" w:hAnsiTheme="minorEastAsia"/>
                <w:spacing w:val="-4"/>
              </w:rPr>
              <w:t>任务4</w:t>
            </w:r>
          </w:p>
        </w:tc>
        <w:tc>
          <w:tcPr>
            <w:tcW w:w="1418" w:type="dxa"/>
            <w:shd w:val="clear" w:color="auto" w:fill="auto"/>
            <w:vAlign w:val="center"/>
          </w:tcPr>
          <w:p>
            <w:pPr>
              <w:jc w:val="center"/>
              <w:rPr>
                <w:rFonts w:asciiTheme="minorEastAsia" w:hAnsiTheme="minorEastAsia"/>
                <w:spacing w:val="-4"/>
              </w:rPr>
            </w:pPr>
            <w:r>
              <w:rPr>
                <w:rFonts w:hint="eastAsia" w:asciiTheme="minorEastAsia" w:hAnsiTheme="minorEastAsia"/>
                <w:spacing w:val="-4"/>
              </w:rPr>
              <w:t>任务5</w:t>
            </w:r>
          </w:p>
        </w:tc>
        <w:tc>
          <w:tcPr>
            <w:tcW w:w="851" w:type="dxa"/>
            <w:shd w:val="clear" w:color="auto" w:fill="auto"/>
            <w:vAlign w:val="center"/>
          </w:tcPr>
          <w:p>
            <w:pPr>
              <w:jc w:val="center"/>
              <w:rPr>
                <w:rFonts w:asciiTheme="minorEastAsia" w:hAnsiTheme="minorEastAsia"/>
                <w:spacing w:val="-4"/>
              </w:rPr>
            </w:pPr>
            <w:r>
              <w:rPr>
                <w:rFonts w:hint="eastAsia" w:asciiTheme="minorEastAsia" w:hAnsiTheme="minorEastAsia"/>
                <w:spacing w:val="-4"/>
              </w:rPr>
              <w:t>总</w:t>
            </w:r>
            <w:r>
              <w:rPr>
                <w:rFonts w:asciiTheme="minorEastAsia" w:hAnsiTheme="minorEastAsia"/>
                <w:spacing w:val="-4"/>
              </w:rPr>
              <w:t>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1" w:hRule="atLeast"/>
        </w:trPr>
        <w:tc>
          <w:tcPr>
            <w:tcW w:w="421" w:type="dxa"/>
            <w:shd w:val="clear" w:color="auto" w:fill="auto"/>
            <w:vAlign w:val="center"/>
          </w:tcPr>
          <w:p>
            <w:pPr>
              <w:jc w:val="center"/>
              <w:rPr>
                <w:rFonts w:asciiTheme="minorEastAsia" w:hAnsiTheme="minorEastAsia"/>
                <w:spacing w:val="-4"/>
              </w:rPr>
            </w:pPr>
            <w:r>
              <w:rPr>
                <w:rFonts w:hint="eastAsia" w:asciiTheme="minorEastAsia" w:hAnsiTheme="minorEastAsia"/>
                <w:spacing w:val="-4"/>
              </w:rPr>
              <w:t>得分</w:t>
            </w:r>
          </w:p>
        </w:tc>
        <w:tc>
          <w:tcPr>
            <w:tcW w:w="1417" w:type="dxa"/>
            <w:shd w:val="clear" w:color="auto" w:fill="auto"/>
            <w:vAlign w:val="center"/>
          </w:tcPr>
          <w:p>
            <w:pPr>
              <w:jc w:val="center"/>
              <w:rPr>
                <w:rFonts w:hint="eastAsia" w:asciiTheme="minorEastAsia" w:hAnsiTheme="minorEastAsia" w:eastAsiaTheme="minorEastAsia"/>
                <w:spacing w:val="-4"/>
                <w:lang w:eastAsia="zh-CN"/>
              </w:rPr>
            </w:pPr>
            <w:r>
              <w:rPr>
                <w:rFonts w:hint="eastAsia" w:asciiTheme="minorEastAsia" w:hAnsiTheme="minorEastAsia"/>
                <w:spacing w:val="-4"/>
                <w:lang w:val="en-US" w:eastAsia="zh-CN"/>
              </w:rPr>
              <w:t>6</w:t>
            </w:r>
          </w:p>
        </w:tc>
        <w:tc>
          <w:tcPr>
            <w:tcW w:w="1417" w:type="dxa"/>
            <w:shd w:val="clear" w:color="auto" w:fill="auto"/>
            <w:vAlign w:val="center"/>
          </w:tcPr>
          <w:p>
            <w:pPr>
              <w:jc w:val="center"/>
              <w:rPr>
                <w:rFonts w:hint="eastAsia" w:asciiTheme="minorEastAsia" w:hAnsiTheme="minorEastAsia" w:eastAsiaTheme="minorEastAsia"/>
                <w:spacing w:val="-4"/>
                <w:lang w:eastAsia="zh-CN"/>
              </w:rPr>
            </w:pPr>
            <w:r>
              <w:rPr>
                <w:rFonts w:hint="eastAsia" w:asciiTheme="minorEastAsia" w:hAnsiTheme="minorEastAsia"/>
                <w:spacing w:val="-4"/>
                <w:lang w:val="en-US" w:eastAsia="zh-CN"/>
              </w:rPr>
              <w:t>6</w:t>
            </w:r>
          </w:p>
        </w:tc>
        <w:tc>
          <w:tcPr>
            <w:tcW w:w="1418" w:type="dxa"/>
            <w:shd w:val="clear" w:color="auto" w:fill="auto"/>
            <w:vAlign w:val="center"/>
          </w:tcPr>
          <w:p>
            <w:pPr>
              <w:jc w:val="center"/>
              <w:rPr>
                <w:rFonts w:hint="eastAsia" w:asciiTheme="minorEastAsia" w:hAnsiTheme="minorEastAsia" w:eastAsiaTheme="minorEastAsia"/>
                <w:spacing w:val="-4"/>
                <w:lang w:eastAsia="zh-CN"/>
              </w:rPr>
            </w:pPr>
            <w:r>
              <w:rPr>
                <w:rFonts w:hint="eastAsia" w:asciiTheme="minorEastAsia" w:hAnsiTheme="minorEastAsia"/>
                <w:spacing w:val="-4"/>
                <w:lang w:val="en-US" w:eastAsia="zh-CN"/>
              </w:rPr>
              <w:t>6</w:t>
            </w:r>
          </w:p>
        </w:tc>
        <w:tc>
          <w:tcPr>
            <w:tcW w:w="1417" w:type="dxa"/>
            <w:shd w:val="clear" w:color="auto" w:fill="auto"/>
            <w:vAlign w:val="center"/>
          </w:tcPr>
          <w:p>
            <w:pPr>
              <w:jc w:val="center"/>
              <w:rPr>
                <w:rFonts w:hint="eastAsia" w:asciiTheme="minorEastAsia" w:hAnsiTheme="minorEastAsia" w:eastAsiaTheme="minorEastAsia"/>
                <w:spacing w:val="-4"/>
                <w:lang w:eastAsia="zh-CN"/>
              </w:rPr>
            </w:pPr>
            <w:r>
              <w:rPr>
                <w:rFonts w:hint="eastAsia" w:asciiTheme="minorEastAsia" w:hAnsiTheme="minorEastAsia"/>
                <w:spacing w:val="-4"/>
                <w:lang w:val="en-US" w:eastAsia="zh-CN"/>
              </w:rPr>
              <w:t>6</w:t>
            </w:r>
          </w:p>
        </w:tc>
        <w:tc>
          <w:tcPr>
            <w:tcW w:w="1418" w:type="dxa"/>
            <w:shd w:val="clear" w:color="auto" w:fill="auto"/>
            <w:vAlign w:val="center"/>
          </w:tcPr>
          <w:p>
            <w:pPr>
              <w:jc w:val="center"/>
              <w:rPr>
                <w:rFonts w:hint="eastAsia" w:asciiTheme="minorEastAsia" w:hAnsiTheme="minorEastAsia" w:eastAsiaTheme="minorEastAsia"/>
                <w:spacing w:val="-4"/>
                <w:lang w:eastAsia="zh-CN"/>
              </w:rPr>
            </w:pPr>
            <w:r>
              <w:rPr>
                <w:rFonts w:hint="eastAsia" w:asciiTheme="minorEastAsia" w:hAnsiTheme="minorEastAsia"/>
                <w:spacing w:val="-4"/>
                <w:lang w:val="en-US" w:eastAsia="zh-CN"/>
              </w:rPr>
              <w:t>6</w:t>
            </w:r>
          </w:p>
        </w:tc>
        <w:tc>
          <w:tcPr>
            <w:tcW w:w="851" w:type="dxa"/>
            <w:shd w:val="clear" w:color="auto" w:fill="auto"/>
            <w:vAlign w:val="center"/>
          </w:tcPr>
          <w:p>
            <w:pPr>
              <w:jc w:val="center"/>
              <w:rPr>
                <w:rFonts w:asciiTheme="minorEastAsia" w:hAnsiTheme="minorEastAsia"/>
                <w:spacing w:val="-4"/>
              </w:rPr>
            </w:pPr>
            <w:r>
              <w:rPr>
                <w:rFonts w:hint="eastAsia" w:asciiTheme="minorEastAsia" w:hAnsiTheme="minorEastAsia"/>
                <w:spacing w:val="-4"/>
                <w:lang w:val="en-US" w:eastAsia="zh-CN"/>
              </w:rPr>
              <w:t>3</w:t>
            </w:r>
            <w:r>
              <w:rPr>
                <w:rFonts w:hint="eastAsia" w:asciiTheme="minorEastAsia" w:hAnsiTheme="minorEastAsia"/>
                <w:spacing w:val="-4"/>
              </w:rPr>
              <w:t>0</w:t>
            </w:r>
          </w:p>
        </w:tc>
      </w:tr>
    </w:tbl>
    <w:p>
      <w:pPr>
        <w:ind w:firstLine="464" w:firstLineChars="200"/>
        <w:rPr>
          <w:rFonts w:ascii="华文细黑" w:hAnsi="华文细黑" w:eastAsia="华文细黑"/>
          <w:spacing w:val="-4"/>
          <w:sz w:val="24"/>
        </w:rPr>
      </w:pPr>
    </w:p>
    <w:p>
      <w:pPr>
        <w:widowControl/>
        <w:jc w:val="left"/>
        <w:rPr>
          <w:rFonts w:ascii="宋体" w:hAnsi="宋体"/>
          <w:b/>
          <w:sz w:val="36"/>
          <w:szCs w:val="36"/>
        </w:rPr>
      </w:pPr>
      <w:r>
        <w:br w:type="page"/>
      </w:r>
      <w:r>
        <mc:AlternateContent>
          <mc:Choice Requires="wps">
            <w:drawing>
              <wp:anchor distT="0" distB="0" distL="114300" distR="114300" simplePos="0" relativeHeight="251666432" behindDoc="1" locked="0" layoutInCell="1" allowOverlap="1">
                <wp:simplePos x="0" y="0"/>
                <wp:positionH relativeFrom="column">
                  <wp:posOffset>3206115</wp:posOffset>
                </wp:positionH>
                <wp:positionV relativeFrom="paragraph">
                  <wp:posOffset>0</wp:posOffset>
                </wp:positionV>
                <wp:extent cx="2133600" cy="2369185"/>
                <wp:effectExtent l="0" t="0" r="19050" b="1206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133600" cy="2369489"/>
                        </a:xfrm>
                        <a:prstGeom prst="rect">
                          <a:avLst/>
                        </a:prstGeom>
                        <a:solidFill>
                          <a:srgbClr val="FFFFFF"/>
                        </a:solidFill>
                        <a:ln w="9525">
                          <a:solidFill>
                            <a:srgbClr val="000000"/>
                          </a:solidFill>
                          <a:miter lim="800000"/>
                        </a:ln>
                      </wps:spPr>
                      <wps:txbx>
                        <w:txbxContent>
                          <w:p>
                            <w:pPr>
                              <w:spacing w:before="312" w:beforeLines="100"/>
                              <w:rPr>
                                <w:rFonts w:ascii="黑体" w:hAnsi="宋体" w:eastAsia="黑体"/>
                                <w:sz w:val="30"/>
                                <w:szCs w:val="30"/>
                                <w:u w:val="single"/>
                              </w:rPr>
                            </w:pPr>
                            <w:r>
                              <w:rPr>
                                <w:rFonts w:hint="eastAsia" w:ascii="黑体" w:hAnsi="宋体" w:eastAsia="黑体"/>
                                <w:sz w:val="30"/>
                                <w:szCs w:val="30"/>
                              </w:rPr>
                              <w:t>姓    名：</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学    号：</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得    分：</w:t>
                            </w:r>
                            <w:r>
                              <w:rPr>
                                <w:rFonts w:hint="eastAsia" w:ascii="黑体" w:hAnsi="宋体" w:eastAsia="黑体"/>
                                <w:sz w:val="30"/>
                                <w:szCs w:val="30"/>
                                <w:u w:val="single"/>
                              </w:rPr>
                              <w:t xml:space="preserve">           </w:t>
                            </w:r>
                          </w:p>
                          <w:p>
                            <w:pPr>
                              <w:spacing w:before="312" w:beforeLines="100"/>
                              <w:rPr>
                                <w:rFonts w:ascii="黑体" w:hAnsi="宋体" w:eastAsia="黑体"/>
                                <w:sz w:val="30"/>
                                <w:szCs w:val="30"/>
                              </w:rPr>
                            </w:pPr>
                            <w:r>
                              <w:rPr>
                                <w:rFonts w:hint="eastAsia" w:ascii="黑体" w:hAnsi="宋体" w:eastAsia="黑体"/>
                                <w:sz w:val="30"/>
                                <w:szCs w:val="30"/>
                              </w:rPr>
                              <w:t>教师签名：</w:t>
                            </w:r>
                            <w:r>
                              <w:rPr>
                                <w:rFonts w:hint="eastAsia" w:ascii="黑体" w:hAnsi="宋体" w:eastAsia="黑体"/>
                                <w:sz w:val="30"/>
                                <w:szCs w:val="30"/>
                                <w:u w:val="single"/>
                              </w:rPr>
                              <w:t xml:space="preserve">           </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52.45pt;margin-top:0pt;height:186.55pt;width:168pt;z-index:-251650048;mso-width-relative:page;mso-height-relative:page;" fillcolor="#FFFFFF" filled="t" stroked="t" coordsize="21600,21600" o:gfxdata="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E&#10;FkT21wAAAAgBAAAPAAAAAAAAAAEAIAAAACIAAABkcnMvZG93bnJldi54bWxQSwECFAAUAAAACACH&#10;TuJAYbtfPyUCAAA6BAAADgAAAAAAAAABACAAAAAmAQAAZHJzL2Uyb0RvYy54bWxQSwUGAAAAAAYA&#10;BgBZAQAAvQUAAAAA&#10;">
                <v:fill on="t" focussize="0,0"/>
                <v:stroke color="#000000" miterlimit="8" joinstyle="miter"/>
                <v:imagedata o:title=""/>
                <o:lock v:ext="edit" aspectratio="f"/>
                <v:textbox>
                  <w:txbxContent>
                    <w:p>
                      <w:pPr>
                        <w:spacing w:before="312" w:beforeLines="100"/>
                        <w:rPr>
                          <w:rFonts w:ascii="黑体" w:hAnsi="宋体" w:eastAsia="黑体"/>
                          <w:sz w:val="30"/>
                          <w:szCs w:val="30"/>
                          <w:u w:val="single"/>
                        </w:rPr>
                      </w:pPr>
                      <w:r>
                        <w:rPr>
                          <w:rFonts w:hint="eastAsia" w:ascii="黑体" w:hAnsi="宋体" w:eastAsia="黑体"/>
                          <w:sz w:val="30"/>
                          <w:szCs w:val="30"/>
                        </w:rPr>
                        <w:t>姓    名：</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学    号：</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得    分：</w:t>
                      </w:r>
                      <w:r>
                        <w:rPr>
                          <w:rFonts w:hint="eastAsia" w:ascii="黑体" w:hAnsi="宋体" w:eastAsia="黑体"/>
                          <w:sz w:val="30"/>
                          <w:szCs w:val="30"/>
                          <w:u w:val="single"/>
                        </w:rPr>
                        <w:t xml:space="preserve">           </w:t>
                      </w:r>
                    </w:p>
                    <w:p>
                      <w:pPr>
                        <w:spacing w:before="312" w:beforeLines="100"/>
                        <w:rPr>
                          <w:rFonts w:ascii="黑体" w:hAnsi="宋体" w:eastAsia="黑体"/>
                          <w:sz w:val="30"/>
                          <w:szCs w:val="30"/>
                        </w:rPr>
                      </w:pPr>
                      <w:r>
                        <w:rPr>
                          <w:rFonts w:hint="eastAsia" w:ascii="黑体" w:hAnsi="宋体" w:eastAsia="黑体"/>
                          <w:sz w:val="30"/>
                          <w:szCs w:val="30"/>
                        </w:rPr>
                        <w:t>教师签名：</w:t>
                      </w:r>
                      <w:r>
                        <w:rPr>
                          <w:rFonts w:hint="eastAsia" w:ascii="黑体" w:hAnsi="宋体" w:eastAsia="黑体"/>
                          <w:sz w:val="30"/>
                          <w:szCs w:val="30"/>
                          <w:u w:val="single"/>
                        </w:rPr>
                        <w:t xml:space="preserve">           </w:t>
                      </w:r>
                    </w:p>
                  </w:txbxContent>
                </v:textbox>
              </v:shape>
            </w:pict>
          </mc:Fallback>
        </mc:AlternateContent>
      </w:r>
      <w:r>
        <w:rPr>
          <w:rFonts w:hint="eastAsia" w:ascii="宋体" w:hAnsi="宋体"/>
          <w:sz w:val="36"/>
          <w:szCs w:val="36"/>
        </w:rPr>
        <w:t>“</w:t>
      </w:r>
      <w:r>
        <w:rPr>
          <w:rFonts w:hint="eastAsia" w:ascii="黑体" w:hAnsi="宋体" w:eastAsia="黑体"/>
          <w:b/>
          <w:sz w:val="36"/>
          <w:szCs w:val="36"/>
        </w:rPr>
        <w:t>行政与行政诉讼法</w:t>
      </w:r>
      <w:r>
        <w:rPr>
          <w:rFonts w:hint="eastAsia" w:ascii="宋体" w:hAnsi="宋体"/>
          <w:sz w:val="36"/>
          <w:szCs w:val="36"/>
        </w:rPr>
        <w:t>”任务1</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spacing w:line="360" w:lineRule="auto"/>
        <w:rPr>
          <w:rFonts w:ascii="宋体" w:hAnsi="宋体"/>
          <w:szCs w:val="21"/>
        </w:rPr>
      </w:pPr>
      <w:r>
        <w:rPr>
          <w:rFonts w:hint="eastAsia" w:ascii="宋体" w:hAnsi="宋体"/>
          <w:szCs w:val="21"/>
        </w:rPr>
        <w:t>（本次任务覆盖教材第一编的内容，请在</w:t>
      </w:r>
      <w:r>
        <w:rPr>
          <w:rFonts w:ascii="宋体" w:hAnsi="宋体"/>
          <w:szCs w:val="21"/>
        </w:rPr>
        <w:t>学完</w:t>
      </w:r>
      <w:r>
        <w:rPr>
          <w:rFonts w:hint="eastAsia" w:ascii="宋体" w:hAnsi="宋体"/>
          <w:szCs w:val="21"/>
        </w:rPr>
        <w:t>第一编后完成</w:t>
      </w:r>
      <w:r>
        <w:rPr>
          <w:rFonts w:ascii="宋体" w:hAnsi="宋体"/>
          <w:szCs w:val="21"/>
        </w:rPr>
        <w:t>本</w:t>
      </w:r>
      <w:r>
        <w:rPr>
          <w:rFonts w:hint="eastAsia" w:ascii="宋体" w:hAnsi="宋体"/>
          <w:szCs w:val="21"/>
        </w:rPr>
        <w:t>次任务，要求第4周以前完成。本次任务包括：单项选择题 10 道，每小题 3分，共计 30分；多项选择题10道，每小题5分，共计50分；判断题 10 道，每小题 2 分，共计 20 分；满分为 100 分。）。</w:t>
      </w:r>
    </w:p>
    <w:p>
      <w:pPr>
        <w:snapToGrid w:val="0"/>
        <w:spacing w:line="360" w:lineRule="auto"/>
        <w:rPr>
          <w:rFonts w:ascii="宋体" w:hAnsi="宋体"/>
          <w:b/>
          <w:szCs w:val="21"/>
        </w:rPr>
      </w:pPr>
    </w:p>
    <w:p>
      <w:pPr>
        <w:pStyle w:val="23"/>
        <w:numPr>
          <w:ilvl w:val="0"/>
          <w:numId w:val="1"/>
        </w:numPr>
        <w:snapToGrid w:val="0"/>
        <w:spacing w:line="360" w:lineRule="auto"/>
        <w:ind w:firstLineChars="0"/>
        <w:rPr>
          <w:rFonts w:ascii="宋体" w:hAnsi="宋体"/>
          <w:b/>
          <w:szCs w:val="21"/>
        </w:rPr>
      </w:pPr>
      <w:r>
        <w:rPr>
          <w:rFonts w:hint="eastAsia" w:ascii="宋体" w:hAnsi="宋体"/>
          <w:b/>
          <w:szCs w:val="21"/>
        </w:rPr>
        <w:t>单项选择题（每小题3分，10题，共30分）</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1．在行政法律关系双方当事人中，（     ）。</w:t>
      </w:r>
    </w:p>
    <w:p>
      <w:pPr>
        <w:spacing w:line="360" w:lineRule="auto"/>
        <w:rPr>
          <w:rFonts w:ascii="宋体" w:hAnsi="宋体"/>
          <w:szCs w:val="21"/>
        </w:rPr>
      </w:pPr>
      <w:r>
        <w:rPr>
          <w:rFonts w:hint="eastAsia" w:ascii="宋体" w:hAnsi="宋体"/>
          <w:szCs w:val="21"/>
        </w:rPr>
        <w:t>A．行政相对方总是公民</w:t>
      </w:r>
    </w:p>
    <w:p>
      <w:pPr>
        <w:spacing w:line="360" w:lineRule="auto"/>
        <w:rPr>
          <w:rFonts w:ascii="宋体" w:hAnsi="宋体"/>
          <w:szCs w:val="21"/>
        </w:rPr>
      </w:pPr>
      <w:r>
        <w:rPr>
          <w:rFonts w:hint="eastAsia" w:ascii="宋体" w:hAnsi="宋体"/>
          <w:szCs w:val="21"/>
        </w:rPr>
        <w:t>B．必有一方是行政主体</w:t>
      </w:r>
    </w:p>
    <w:p>
      <w:pPr>
        <w:spacing w:line="360" w:lineRule="auto"/>
        <w:rPr>
          <w:rFonts w:ascii="宋体" w:hAnsi="宋体"/>
          <w:szCs w:val="21"/>
        </w:rPr>
      </w:pPr>
      <w:r>
        <w:rPr>
          <w:rFonts w:hint="eastAsia" w:ascii="宋体" w:hAnsi="宋体"/>
          <w:szCs w:val="21"/>
        </w:rPr>
        <w:t>C．必有一方是国家行政机关</w:t>
      </w:r>
      <w:bookmarkStart w:id="0" w:name="_GoBack"/>
      <w:bookmarkEnd w:id="0"/>
    </w:p>
    <w:p>
      <w:pPr>
        <w:spacing w:line="360" w:lineRule="auto"/>
        <w:rPr>
          <w:rFonts w:ascii="宋体" w:hAnsi="宋体"/>
          <w:szCs w:val="21"/>
        </w:rPr>
      </w:pPr>
      <w:r>
        <w:rPr>
          <w:rFonts w:hint="eastAsia" w:ascii="宋体" w:hAnsi="宋体"/>
          <w:szCs w:val="21"/>
        </w:rPr>
        <w:t>D．权利义务关系是平等的</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2.行政法所调整和规定的，具有行政法上权利和义务内容的各种社会关系，被称为（     ）。</w:t>
      </w:r>
    </w:p>
    <w:p>
      <w:pPr>
        <w:snapToGrid w:val="0"/>
        <w:spacing w:line="360" w:lineRule="auto"/>
        <w:rPr>
          <w:rFonts w:ascii="宋体" w:hAnsi="宋体"/>
          <w:szCs w:val="21"/>
        </w:rPr>
      </w:pPr>
      <w:r>
        <w:rPr>
          <w:rFonts w:hint="eastAsia" w:ascii="宋体" w:hAnsi="宋体"/>
          <w:szCs w:val="21"/>
        </w:rPr>
        <w:t xml:space="preserve">A．行政法律关系                 B.行政法关系 </w:t>
      </w:r>
    </w:p>
    <w:p>
      <w:pPr>
        <w:snapToGrid w:val="0"/>
        <w:spacing w:line="360" w:lineRule="auto"/>
        <w:rPr>
          <w:rFonts w:ascii="宋体" w:hAnsi="宋体"/>
          <w:szCs w:val="21"/>
        </w:rPr>
      </w:pPr>
      <w:r>
        <w:rPr>
          <w:rFonts w:hint="eastAsia" w:ascii="宋体" w:hAnsi="宋体"/>
          <w:szCs w:val="21"/>
        </w:rPr>
        <w:t>C. 行政关系                     D.行政法律行为</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3. 行政法律关系产生的事实前提是（    ）。</w:t>
      </w:r>
    </w:p>
    <w:p>
      <w:pPr>
        <w:snapToGrid w:val="0"/>
        <w:spacing w:line="360" w:lineRule="auto"/>
        <w:rPr>
          <w:rFonts w:ascii="宋体" w:hAnsi="宋体"/>
          <w:szCs w:val="21"/>
        </w:rPr>
      </w:pPr>
      <w:r>
        <w:rPr>
          <w:rFonts w:hint="eastAsia" w:ascii="宋体" w:hAnsi="宋体"/>
          <w:szCs w:val="21"/>
        </w:rPr>
        <w:t>A．行政法律规范　　          B．行政关系</w:t>
      </w:r>
    </w:p>
    <w:p>
      <w:pPr>
        <w:snapToGrid w:val="0"/>
        <w:spacing w:line="360" w:lineRule="auto"/>
        <w:rPr>
          <w:rFonts w:ascii="宋体" w:hAnsi="宋体"/>
          <w:szCs w:val="21"/>
        </w:rPr>
      </w:pPr>
      <w:r>
        <w:rPr>
          <w:rFonts w:hint="eastAsia" w:ascii="宋体" w:hAnsi="宋体"/>
          <w:szCs w:val="21"/>
        </w:rPr>
        <w:t>C．行政行为 　　             D．行政法律事实</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4.以行政法规范的性质为标准来划分，行政法可以分为（    ）。</w:t>
      </w:r>
    </w:p>
    <w:p>
      <w:pPr>
        <w:snapToGrid w:val="0"/>
        <w:spacing w:line="360" w:lineRule="auto"/>
        <w:rPr>
          <w:rFonts w:ascii="宋体" w:hAnsi="宋体"/>
          <w:szCs w:val="21"/>
        </w:rPr>
      </w:pPr>
      <w:r>
        <w:rPr>
          <w:rFonts w:hint="eastAsia" w:ascii="宋体" w:hAnsi="宋体"/>
          <w:szCs w:val="21"/>
        </w:rPr>
        <w:t>A．实体行政法与程序行政法</w:t>
      </w:r>
    </w:p>
    <w:p>
      <w:pPr>
        <w:snapToGrid w:val="0"/>
        <w:spacing w:line="360" w:lineRule="auto"/>
        <w:rPr>
          <w:rFonts w:ascii="宋体" w:hAnsi="宋体"/>
          <w:szCs w:val="21"/>
        </w:rPr>
      </w:pPr>
      <w:r>
        <w:rPr>
          <w:rFonts w:hint="eastAsia" w:ascii="宋体" w:hAnsi="宋体"/>
          <w:szCs w:val="21"/>
        </w:rPr>
        <w:t>B．一般行政法与特别行政法</w:t>
      </w:r>
    </w:p>
    <w:p>
      <w:pPr>
        <w:snapToGrid w:val="0"/>
        <w:spacing w:line="360" w:lineRule="auto"/>
        <w:rPr>
          <w:rFonts w:ascii="宋体" w:hAnsi="宋体"/>
          <w:szCs w:val="21"/>
        </w:rPr>
      </w:pPr>
      <w:r>
        <w:rPr>
          <w:rFonts w:hint="eastAsia" w:ascii="宋体" w:hAnsi="宋体"/>
          <w:szCs w:val="21"/>
        </w:rPr>
        <w:t>C．中央行政法与地方行政法</w:t>
      </w:r>
    </w:p>
    <w:p>
      <w:pPr>
        <w:snapToGrid w:val="0"/>
        <w:spacing w:line="360" w:lineRule="auto"/>
        <w:rPr>
          <w:rFonts w:ascii="宋体" w:hAnsi="宋体"/>
          <w:szCs w:val="21"/>
        </w:rPr>
      </w:pPr>
      <w:r>
        <w:rPr>
          <w:rFonts w:hint="eastAsia" w:ascii="宋体" w:hAnsi="宋体"/>
          <w:szCs w:val="21"/>
        </w:rPr>
        <w:t xml:space="preserve">D．行政组织法、行政行为法及行政监督法 </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5.关于行政法律关系的特点，以下说法正确的是（    ）。</w:t>
      </w:r>
    </w:p>
    <w:p>
      <w:pPr>
        <w:snapToGrid w:val="0"/>
        <w:spacing w:line="360" w:lineRule="auto"/>
        <w:rPr>
          <w:rFonts w:ascii="宋体" w:hAnsi="宋体"/>
          <w:szCs w:val="21"/>
        </w:rPr>
      </w:pPr>
      <w:r>
        <w:rPr>
          <w:rFonts w:hint="eastAsia" w:ascii="宋体" w:hAnsi="宋体"/>
          <w:szCs w:val="21"/>
        </w:rPr>
        <w:t>A．行政法律关系双方当事人中，必有一方是普通公民</w:t>
      </w:r>
    </w:p>
    <w:p>
      <w:pPr>
        <w:snapToGrid w:val="0"/>
        <w:spacing w:line="360" w:lineRule="auto"/>
        <w:rPr>
          <w:rFonts w:ascii="宋体" w:hAnsi="宋体"/>
          <w:szCs w:val="21"/>
        </w:rPr>
      </w:pPr>
      <w:r>
        <w:rPr>
          <w:rFonts w:hint="eastAsia" w:ascii="宋体" w:hAnsi="宋体"/>
          <w:szCs w:val="21"/>
        </w:rPr>
        <w:t>B．行政法律关系当事人的权利义务由双方协商拟定</w:t>
      </w:r>
    </w:p>
    <w:p>
      <w:pPr>
        <w:snapToGrid w:val="0"/>
        <w:spacing w:line="360" w:lineRule="auto"/>
        <w:rPr>
          <w:rFonts w:ascii="宋体" w:hAnsi="宋体"/>
          <w:szCs w:val="21"/>
        </w:rPr>
      </w:pPr>
      <w:r>
        <w:rPr>
          <w:rFonts w:hint="eastAsia" w:ascii="宋体" w:hAnsi="宋体"/>
          <w:szCs w:val="21"/>
        </w:rPr>
        <w:t>C．行政法律关系具有不对等性</w:t>
      </w:r>
    </w:p>
    <w:p>
      <w:pPr>
        <w:snapToGrid w:val="0"/>
        <w:spacing w:line="360" w:lineRule="auto"/>
        <w:rPr>
          <w:rFonts w:ascii="宋体" w:hAnsi="宋体"/>
          <w:szCs w:val="21"/>
        </w:rPr>
      </w:pPr>
      <w:r>
        <w:rPr>
          <w:rFonts w:hint="eastAsia" w:ascii="宋体" w:hAnsi="宋体"/>
          <w:szCs w:val="21"/>
        </w:rPr>
        <w:t xml:space="preserve">D．行政法律关系中的行政主体的权利与义务不具有统一性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6.行政法治原则的核心内容是（    ）。</w:t>
      </w:r>
    </w:p>
    <w:p>
      <w:pPr>
        <w:spacing w:line="360" w:lineRule="auto"/>
        <w:rPr>
          <w:rFonts w:ascii="宋体" w:hAnsi="宋体"/>
          <w:szCs w:val="21"/>
        </w:rPr>
      </w:pPr>
      <w:r>
        <w:rPr>
          <w:rFonts w:hint="eastAsia" w:ascii="宋体" w:hAnsi="宋体"/>
          <w:szCs w:val="21"/>
        </w:rPr>
        <w:t>A．行政合法性原则</w:t>
      </w:r>
    </w:p>
    <w:p>
      <w:pPr>
        <w:spacing w:line="360" w:lineRule="auto"/>
        <w:rPr>
          <w:rFonts w:ascii="宋体" w:hAnsi="宋体"/>
          <w:szCs w:val="21"/>
        </w:rPr>
      </w:pPr>
      <w:r>
        <w:rPr>
          <w:rFonts w:hint="eastAsia" w:ascii="宋体" w:hAnsi="宋体"/>
          <w:szCs w:val="21"/>
        </w:rPr>
        <w:t>B．行政合理性原则</w:t>
      </w:r>
    </w:p>
    <w:p>
      <w:pPr>
        <w:spacing w:line="360" w:lineRule="auto"/>
        <w:rPr>
          <w:rFonts w:ascii="宋体" w:hAnsi="宋体"/>
          <w:szCs w:val="21"/>
        </w:rPr>
      </w:pPr>
      <w:r>
        <w:rPr>
          <w:rFonts w:hint="eastAsia" w:ascii="宋体" w:hAnsi="宋体"/>
          <w:szCs w:val="21"/>
        </w:rPr>
        <w:t>C．行政灵活原则</w:t>
      </w:r>
    </w:p>
    <w:p>
      <w:pPr>
        <w:spacing w:line="360" w:lineRule="auto"/>
        <w:rPr>
          <w:rFonts w:ascii="宋体" w:hAnsi="宋体"/>
          <w:szCs w:val="21"/>
        </w:rPr>
      </w:pPr>
      <w:r>
        <w:rPr>
          <w:rFonts w:hint="eastAsia" w:ascii="宋体" w:hAnsi="宋体"/>
          <w:szCs w:val="21"/>
        </w:rPr>
        <w:t xml:space="preserve">D．行政信赖保护原则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7.以下说法不属于行政程序合法内容的是（     ）。</w:t>
      </w:r>
    </w:p>
    <w:p>
      <w:pPr>
        <w:spacing w:line="360" w:lineRule="auto"/>
        <w:rPr>
          <w:rFonts w:ascii="宋体" w:hAnsi="宋体"/>
          <w:szCs w:val="21"/>
        </w:rPr>
      </w:pPr>
      <w:r>
        <w:rPr>
          <w:rFonts w:hint="eastAsia" w:ascii="宋体" w:hAnsi="宋体"/>
          <w:szCs w:val="21"/>
        </w:rPr>
        <w:t>A．任何人不能成为审理自己案件的法官</w:t>
      </w:r>
    </w:p>
    <w:p>
      <w:pPr>
        <w:spacing w:line="360" w:lineRule="auto"/>
        <w:rPr>
          <w:rFonts w:ascii="宋体" w:hAnsi="宋体"/>
          <w:szCs w:val="21"/>
        </w:rPr>
      </w:pPr>
      <w:r>
        <w:rPr>
          <w:rFonts w:hint="eastAsia" w:ascii="宋体" w:hAnsi="宋体"/>
          <w:szCs w:val="21"/>
        </w:rPr>
        <w:t>B．行政机关在裁决行政案件时不能偏听偏信</w:t>
      </w:r>
    </w:p>
    <w:p>
      <w:pPr>
        <w:spacing w:line="360" w:lineRule="auto"/>
        <w:rPr>
          <w:rFonts w:ascii="宋体" w:hAnsi="宋体"/>
          <w:szCs w:val="21"/>
        </w:rPr>
      </w:pPr>
      <w:r>
        <w:rPr>
          <w:rFonts w:hint="eastAsia" w:ascii="宋体" w:hAnsi="宋体"/>
          <w:szCs w:val="21"/>
        </w:rPr>
        <w:t xml:space="preserve">C．行政行为内容应当合情合理 </w:t>
      </w:r>
    </w:p>
    <w:p>
      <w:pPr>
        <w:spacing w:line="360" w:lineRule="auto"/>
        <w:rPr>
          <w:rFonts w:ascii="宋体" w:hAnsi="宋体"/>
          <w:szCs w:val="21"/>
        </w:rPr>
      </w:pPr>
      <w:r>
        <w:rPr>
          <w:rFonts w:hint="eastAsia" w:ascii="宋体" w:hAnsi="宋体"/>
          <w:szCs w:val="21"/>
        </w:rPr>
        <w:t xml:space="preserve">D．决定对当事人不利事务时，应预先通知并给其发表意见的机会 </w:t>
      </w:r>
    </w:p>
    <w:p>
      <w:pPr>
        <w:spacing w:line="360" w:lineRule="auto"/>
        <w:rPr>
          <w:rFonts w:ascii="宋体" w:hAnsi="宋体"/>
          <w:szCs w:val="21"/>
        </w:rPr>
      </w:pPr>
    </w:p>
    <w:p>
      <w:pPr>
        <w:spacing w:line="360" w:lineRule="exact"/>
        <w:rPr>
          <w:rFonts w:ascii="宋体" w:hAnsi="宋体"/>
          <w:szCs w:val="21"/>
        </w:rPr>
      </w:pPr>
      <w:r>
        <w:rPr>
          <w:rFonts w:hint="eastAsia" w:ascii="宋体" w:hAnsi="宋体"/>
          <w:szCs w:val="21"/>
        </w:rPr>
        <w:t>8. 下列关于行政法的特点，错误的是（   ）。</w:t>
      </w:r>
    </w:p>
    <w:p>
      <w:pPr>
        <w:spacing w:line="360" w:lineRule="exact"/>
        <w:rPr>
          <w:rFonts w:ascii="宋体" w:hAnsi="宋体"/>
          <w:szCs w:val="21"/>
        </w:rPr>
      </w:pPr>
      <w:r>
        <w:rPr>
          <w:rFonts w:hint="eastAsia" w:ascii="宋体" w:hAnsi="宋体"/>
          <w:szCs w:val="21"/>
        </w:rPr>
        <w:t>A.行政法没有统一、完整的法典</w:t>
      </w:r>
    </w:p>
    <w:p>
      <w:pPr>
        <w:spacing w:line="360" w:lineRule="exact"/>
        <w:rPr>
          <w:rFonts w:ascii="宋体" w:hAnsi="宋体"/>
          <w:szCs w:val="21"/>
        </w:rPr>
      </w:pPr>
      <w:r>
        <w:rPr>
          <w:rFonts w:hint="eastAsia" w:ascii="宋体" w:hAnsi="宋体"/>
          <w:szCs w:val="21"/>
        </w:rPr>
        <w:t>B.行政法规范的数量多，内容广泛</w:t>
      </w:r>
    </w:p>
    <w:p>
      <w:pPr>
        <w:spacing w:line="360" w:lineRule="exact"/>
        <w:rPr>
          <w:rFonts w:ascii="宋体" w:hAnsi="宋体"/>
          <w:szCs w:val="21"/>
        </w:rPr>
      </w:pPr>
      <w:r>
        <w:rPr>
          <w:rFonts w:hint="eastAsia" w:ascii="宋体" w:hAnsi="宋体"/>
          <w:szCs w:val="21"/>
        </w:rPr>
        <w:t xml:space="preserve">C.行政法规范不易变化 </w:t>
      </w:r>
    </w:p>
    <w:p>
      <w:pPr>
        <w:spacing w:line="360" w:lineRule="exact"/>
        <w:rPr>
          <w:rFonts w:ascii="宋体" w:hAnsi="宋体"/>
          <w:szCs w:val="21"/>
        </w:rPr>
      </w:pPr>
      <w:r>
        <w:rPr>
          <w:rFonts w:hint="eastAsia" w:ascii="宋体" w:hAnsi="宋体"/>
          <w:szCs w:val="21"/>
        </w:rPr>
        <w:t>D.行政程序性规范与行政实体性规范通常共存于同一个法律文件之中</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9.行政合理性原则基于（    ）产生。</w:t>
      </w:r>
    </w:p>
    <w:p>
      <w:pPr>
        <w:spacing w:line="360" w:lineRule="auto"/>
        <w:rPr>
          <w:rFonts w:ascii="宋体" w:hAnsi="宋体"/>
          <w:szCs w:val="21"/>
        </w:rPr>
      </w:pPr>
      <w:r>
        <w:rPr>
          <w:rFonts w:hint="eastAsia" w:ascii="宋体" w:hAnsi="宋体"/>
          <w:szCs w:val="21"/>
        </w:rPr>
        <w:t>A．行政合法性原则</w:t>
      </w:r>
    </w:p>
    <w:p>
      <w:pPr>
        <w:spacing w:line="360" w:lineRule="auto"/>
        <w:rPr>
          <w:rFonts w:ascii="宋体" w:hAnsi="宋体"/>
          <w:szCs w:val="21"/>
        </w:rPr>
      </w:pPr>
      <w:r>
        <w:rPr>
          <w:rFonts w:hint="eastAsia" w:ascii="宋体" w:hAnsi="宋体"/>
          <w:szCs w:val="21"/>
        </w:rPr>
        <w:t>B．自由裁量权</w:t>
      </w:r>
    </w:p>
    <w:p>
      <w:pPr>
        <w:spacing w:line="360" w:lineRule="auto"/>
        <w:rPr>
          <w:rFonts w:ascii="宋体" w:hAnsi="宋体"/>
          <w:szCs w:val="21"/>
        </w:rPr>
      </w:pPr>
      <w:r>
        <w:rPr>
          <w:rFonts w:hint="eastAsia" w:ascii="宋体" w:hAnsi="宋体"/>
          <w:szCs w:val="21"/>
        </w:rPr>
        <w:t>C．依法行政</w:t>
      </w:r>
    </w:p>
    <w:p>
      <w:pPr>
        <w:spacing w:line="360" w:lineRule="auto"/>
        <w:rPr>
          <w:rFonts w:ascii="宋体" w:hAnsi="宋体"/>
          <w:szCs w:val="21"/>
        </w:rPr>
      </w:pPr>
      <w:r>
        <w:rPr>
          <w:rFonts w:hint="eastAsia" w:ascii="宋体" w:hAnsi="宋体"/>
          <w:szCs w:val="21"/>
        </w:rPr>
        <w:t xml:space="preserve">D．法律的灵活性  </w:t>
      </w:r>
    </w:p>
    <w:p>
      <w:pPr>
        <w:snapToGrid w:val="0"/>
        <w:spacing w:line="360" w:lineRule="auto"/>
        <w:rPr>
          <w:rFonts w:ascii="宋体" w:hAnsi="宋体"/>
          <w:szCs w:val="21"/>
        </w:rPr>
      </w:pPr>
    </w:p>
    <w:p>
      <w:pPr>
        <w:spacing w:line="360" w:lineRule="auto"/>
        <w:rPr>
          <w:rFonts w:hint="eastAsia" w:ascii="宋体" w:hAnsi="宋体"/>
          <w:szCs w:val="21"/>
        </w:rPr>
      </w:pPr>
      <w:r>
        <w:rPr>
          <w:rFonts w:hint="eastAsia" w:ascii="宋体" w:hAnsi="宋体"/>
          <w:szCs w:val="21"/>
        </w:rPr>
        <w:t>10. 甲、乙两家是邻居，他们由于宅基地的使用权到土地管理部门要求确权，这个时候土地管理部门指派了一个行政人员张某来对这件事情进行处理。假如在这个时候，被指派的这个行政人员张某恰好是乙的亲戚。（       ）</w:t>
      </w:r>
    </w:p>
    <w:p>
      <w:pPr>
        <w:spacing w:line="360" w:lineRule="auto"/>
        <w:rPr>
          <w:rFonts w:hint="eastAsia" w:ascii="宋体" w:hAnsi="宋体"/>
          <w:szCs w:val="21"/>
        </w:rPr>
      </w:pPr>
      <w:r>
        <w:rPr>
          <w:rFonts w:hint="eastAsia" w:ascii="宋体" w:hAnsi="宋体"/>
          <w:szCs w:val="21"/>
        </w:rPr>
        <w:t>A．张某可以履行职责</w:t>
      </w:r>
    </w:p>
    <w:p>
      <w:pPr>
        <w:spacing w:line="360" w:lineRule="auto"/>
        <w:rPr>
          <w:rFonts w:hint="eastAsia" w:ascii="宋体" w:hAnsi="宋体"/>
          <w:szCs w:val="21"/>
        </w:rPr>
      </w:pPr>
      <w:r>
        <w:rPr>
          <w:rFonts w:hint="eastAsia" w:ascii="宋体" w:hAnsi="宋体"/>
          <w:szCs w:val="21"/>
        </w:rPr>
        <w:t>B．张某应该回避</w:t>
      </w:r>
    </w:p>
    <w:p>
      <w:pPr>
        <w:spacing w:line="360" w:lineRule="auto"/>
        <w:rPr>
          <w:rFonts w:hint="eastAsia" w:ascii="宋体" w:hAnsi="宋体"/>
          <w:szCs w:val="21"/>
        </w:rPr>
      </w:pPr>
      <w:r>
        <w:rPr>
          <w:rFonts w:hint="eastAsia" w:ascii="宋体" w:hAnsi="宋体"/>
          <w:szCs w:val="21"/>
        </w:rPr>
        <w:t>C．张某应该公平公正的处理这项事务</w:t>
      </w:r>
    </w:p>
    <w:p>
      <w:pPr>
        <w:spacing w:line="360" w:lineRule="auto"/>
        <w:rPr>
          <w:rFonts w:ascii="宋体" w:hAnsi="宋体"/>
          <w:b/>
          <w:szCs w:val="21"/>
        </w:rPr>
      </w:pPr>
      <w:r>
        <w:rPr>
          <w:rFonts w:hint="eastAsia" w:ascii="宋体" w:hAnsi="宋体"/>
          <w:szCs w:val="21"/>
        </w:rPr>
        <w:t>D．张某应该邀请其他人一起参与处理，广泛接受监督</w:t>
      </w:r>
    </w:p>
    <w:p>
      <w:pPr>
        <w:pStyle w:val="23"/>
        <w:numPr>
          <w:ilvl w:val="0"/>
          <w:numId w:val="1"/>
        </w:numPr>
        <w:spacing w:line="360" w:lineRule="auto"/>
        <w:ind w:firstLineChars="0"/>
        <w:rPr>
          <w:rFonts w:ascii="宋体" w:hAnsi="宋体"/>
          <w:b/>
          <w:szCs w:val="21"/>
        </w:rPr>
      </w:pPr>
      <w:r>
        <w:rPr>
          <w:rFonts w:hint="eastAsia" w:ascii="宋体" w:hAnsi="宋体"/>
          <w:b/>
          <w:szCs w:val="21"/>
        </w:rPr>
        <w:t>多项选择题</w:t>
      </w:r>
      <w:r>
        <w:rPr>
          <w:rFonts w:ascii="宋体" w:hAnsi="宋体"/>
          <w:b/>
          <w:szCs w:val="21"/>
        </w:rPr>
        <w:t xml:space="preserve"> </w:t>
      </w:r>
      <w:r>
        <w:rPr>
          <w:rFonts w:hint="eastAsia" w:ascii="宋体" w:hAnsi="宋体"/>
          <w:b/>
          <w:szCs w:val="21"/>
        </w:rPr>
        <w:t>（每小题5分，10题,多选少选错选均不得分，共50分）</w:t>
      </w:r>
    </w:p>
    <w:p>
      <w:pPr>
        <w:spacing w:line="360" w:lineRule="auto"/>
        <w:rPr>
          <w:rFonts w:ascii="宋体" w:hAnsi="宋体"/>
          <w:b/>
          <w:szCs w:val="21"/>
        </w:rPr>
      </w:pPr>
    </w:p>
    <w:p>
      <w:pPr>
        <w:spacing w:line="360" w:lineRule="auto"/>
        <w:rPr>
          <w:rFonts w:ascii="宋体" w:hAnsi="宋体"/>
          <w:szCs w:val="21"/>
        </w:rPr>
      </w:pPr>
      <w:r>
        <w:rPr>
          <w:rFonts w:hint="eastAsia" w:ascii="宋体" w:hAnsi="宋体"/>
          <w:szCs w:val="21"/>
        </w:rPr>
        <w:t>1．行政法律关系的变更是指行政法律关系要素的变更，包括（   ）。</w:t>
      </w:r>
    </w:p>
    <w:p>
      <w:pPr>
        <w:spacing w:line="360" w:lineRule="auto"/>
        <w:rPr>
          <w:rFonts w:ascii="宋体" w:hAnsi="宋体"/>
          <w:szCs w:val="21"/>
        </w:rPr>
      </w:pPr>
      <w:r>
        <w:rPr>
          <w:rFonts w:hint="eastAsia" w:ascii="宋体" w:hAnsi="宋体"/>
          <w:szCs w:val="21"/>
        </w:rPr>
        <w:t>A．主体变更               　　  B．客体变更</w:t>
      </w:r>
    </w:p>
    <w:p>
      <w:pPr>
        <w:spacing w:line="360" w:lineRule="auto"/>
        <w:rPr>
          <w:rFonts w:ascii="宋体" w:hAnsi="宋体"/>
          <w:szCs w:val="21"/>
        </w:rPr>
      </w:pPr>
      <w:r>
        <w:rPr>
          <w:rFonts w:hint="eastAsia" w:ascii="宋体" w:hAnsi="宋体"/>
          <w:szCs w:val="21"/>
        </w:rPr>
        <w:t xml:space="preserve">C．形式变更               　　  D．内容变更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2.关于行政关系和行政法律关系，以下说法正确的是（    ）。</w:t>
      </w:r>
    </w:p>
    <w:p>
      <w:pPr>
        <w:spacing w:line="360" w:lineRule="auto"/>
        <w:rPr>
          <w:rFonts w:ascii="宋体" w:hAnsi="宋体"/>
          <w:szCs w:val="21"/>
        </w:rPr>
      </w:pPr>
      <w:r>
        <w:rPr>
          <w:rFonts w:hint="eastAsia" w:ascii="宋体" w:hAnsi="宋体"/>
          <w:szCs w:val="21"/>
        </w:rPr>
        <w:t>A．行政关系属于法律关系</w:t>
      </w:r>
    </w:p>
    <w:p>
      <w:pPr>
        <w:spacing w:line="360" w:lineRule="auto"/>
        <w:rPr>
          <w:rFonts w:ascii="宋体" w:hAnsi="宋体"/>
          <w:szCs w:val="21"/>
        </w:rPr>
      </w:pPr>
      <w:r>
        <w:rPr>
          <w:rFonts w:hint="eastAsia" w:ascii="宋体" w:hAnsi="宋体"/>
          <w:szCs w:val="21"/>
        </w:rPr>
        <w:t>B．行政法律关系以行政关系为基础</w:t>
      </w:r>
    </w:p>
    <w:p>
      <w:pPr>
        <w:spacing w:line="360" w:lineRule="auto"/>
        <w:rPr>
          <w:rFonts w:ascii="宋体" w:hAnsi="宋体"/>
          <w:szCs w:val="21"/>
        </w:rPr>
      </w:pPr>
      <w:r>
        <w:rPr>
          <w:rFonts w:hint="eastAsia" w:ascii="宋体" w:hAnsi="宋体"/>
          <w:szCs w:val="21"/>
        </w:rPr>
        <w:t xml:space="preserve">C．行政法律关系以国家强制力作为保障 </w:t>
      </w:r>
    </w:p>
    <w:p>
      <w:pPr>
        <w:spacing w:line="360" w:lineRule="auto"/>
        <w:rPr>
          <w:rFonts w:ascii="宋体" w:hAnsi="宋体"/>
          <w:szCs w:val="21"/>
        </w:rPr>
      </w:pPr>
      <w:r>
        <w:rPr>
          <w:rFonts w:hint="eastAsia" w:ascii="宋体" w:hAnsi="宋体"/>
          <w:szCs w:val="21"/>
        </w:rPr>
        <w:t xml:space="preserve">D．行政关系经行政法调整转为行政法律关系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3．关于行政法律关系的特点，以下说法正确的是（   ）。</w:t>
      </w:r>
    </w:p>
    <w:p>
      <w:pPr>
        <w:spacing w:line="360" w:lineRule="auto"/>
        <w:rPr>
          <w:rFonts w:ascii="宋体" w:hAnsi="宋体"/>
          <w:szCs w:val="21"/>
        </w:rPr>
      </w:pPr>
      <w:r>
        <w:rPr>
          <w:rFonts w:hint="eastAsia" w:ascii="宋体" w:hAnsi="宋体"/>
          <w:szCs w:val="21"/>
        </w:rPr>
        <w:t>A．行政法律关系双方当事人必有一方是行政主体</w:t>
      </w:r>
    </w:p>
    <w:p>
      <w:pPr>
        <w:spacing w:line="360" w:lineRule="auto"/>
        <w:rPr>
          <w:rFonts w:ascii="宋体" w:hAnsi="宋体"/>
          <w:szCs w:val="21"/>
        </w:rPr>
      </w:pPr>
      <w:r>
        <w:rPr>
          <w:rFonts w:hint="eastAsia" w:ascii="宋体" w:hAnsi="宋体"/>
          <w:szCs w:val="21"/>
        </w:rPr>
        <w:t>B．行政法律关系当事人的权利与义务由当事人预先约定</w:t>
      </w:r>
    </w:p>
    <w:p>
      <w:pPr>
        <w:spacing w:line="360" w:lineRule="auto"/>
        <w:rPr>
          <w:rFonts w:ascii="宋体" w:hAnsi="宋体"/>
          <w:szCs w:val="21"/>
        </w:rPr>
      </w:pPr>
      <w:r>
        <w:rPr>
          <w:rFonts w:hint="eastAsia" w:ascii="宋体" w:hAnsi="宋体"/>
          <w:szCs w:val="21"/>
        </w:rPr>
        <w:t xml:space="preserve">C．行政法律关系具有不对等性 </w:t>
      </w:r>
    </w:p>
    <w:p>
      <w:pPr>
        <w:spacing w:line="360" w:lineRule="auto"/>
        <w:rPr>
          <w:rFonts w:ascii="宋体" w:hAnsi="宋体"/>
          <w:szCs w:val="21"/>
        </w:rPr>
      </w:pPr>
      <w:r>
        <w:rPr>
          <w:rFonts w:hint="eastAsia" w:ascii="宋体" w:hAnsi="宋体"/>
          <w:szCs w:val="21"/>
        </w:rPr>
        <w:t xml:space="preserve">D．行政法律关系中行政主体权利与义务具有统一性  </w:t>
      </w:r>
    </w:p>
    <w:p>
      <w:pPr>
        <w:spacing w:line="360" w:lineRule="auto"/>
        <w:rPr>
          <w:rFonts w:ascii="宋体" w:hAnsi="宋体"/>
          <w:szCs w:val="21"/>
        </w:rPr>
      </w:pPr>
    </w:p>
    <w:p>
      <w:pPr>
        <w:spacing w:line="360" w:lineRule="exact"/>
        <w:rPr>
          <w:rFonts w:ascii="宋体" w:hAnsi="宋体"/>
          <w:szCs w:val="21"/>
        </w:rPr>
      </w:pPr>
      <w:r>
        <w:rPr>
          <w:rFonts w:hint="eastAsia" w:ascii="宋体" w:hAnsi="宋体"/>
          <w:szCs w:val="21"/>
        </w:rPr>
        <w:t>4．行政相对方的权利包括（      ）。</w:t>
      </w:r>
    </w:p>
    <w:p>
      <w:pPr>
        <w:spacing w:line="360" w:lineRule="exact"/>
        <w:rPr>
          <w:rFonts w:ascii="宋体" w:hAnsi="宋体"/>
          <w:szCs w:val="21"/>
        </w:rPr>
      </w:pPr>
      <w:r>
        <w:rPr>
          <w:rFonts w:hint="eastAsia" w:ascii="宋体" w:hAnsi="宋体"/>
          <w:szCs w:val="21"/>
        </w:rPr>
        <w:t>A．参与行政管理的权利                           B．了解情况的权利</w:t>
      </w:r>
    </w:p>
    <w:p>
      <w:pPr>
        <w:spacing w:line="360" w:lineRule="exact"/>
        <w:rPr>
          <w:rFonts w:ascii="宋体" w:hAnsi="宋体"/>
          <w:szCs w:val="21"/>
        </w:rPr>
      </w:pPr>
      <w:r>
        <w:rPr>
          <w:rFonts w:hint="eastAsia" w:ascii="宋体" w:hAnsi="宋体"/>
          <w:szCs w:val="21"/>
        </w:rPr>
        <w:t>C．申请行政法上救济的权利                       D．提出申请的权利</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5.关于行政法基本原则的特点，以下说法正确的是（    ）。</w:t>
      </w:r>
    </w:p>
    <w:p>
      <w:pPr>
        <w:spacing w:line="360" w:lineRule="auto"/>
        <w:rPr>
          <w:rFonts w:ascii="宋体" w:hAnsi="宋体"/>
          <w:szCs w:val="21"/>
        </w:rPr>
      </w:pPr>
      <w:r>
        <w:rPr>
          <w:rFonts w:hint="eastAsia" w:ascii="宋体" w:hAnsi="宋体"/>
          <w:szCs w:val="21"/>
        </w:rPr>
        <w:t>A．普遍性</w:t>
      </w:r>
    </w:p>
    <w:p>
      <w:pPr>
        <w:spacing w:line="360" w:lineRule="auto"/>
        <w:rPr>
          <w:rFonts w:ascii="宋体" w:hAnsi="宋体"/>
          <w:szCs w:val="21"/>
        </w:rPr>
      </w:pPr>
      <w:r>
        <w:rPr>
          <w:rFonts w:hint="eastAsia" w:ascii="宋体" w:hAnsi="宋体"/>
          <w:szCs w:val="21"/>
        </w:rPr>
        <w:t>B．基础性</w:t>
      </w:r>
    </w:p>
    <w:p>
      <w:pPr>
        <w:spacing w:line="360" w:lineRule="auto"/>
        <w:rPr>
          <w:rFonts w:ascii="宋体" w:hAnsi="宋体"/>
          <w:szCs w:val="21"/>
        </w:rPr>
      </w:pPr>
      <w:r>
        <w:rPr>
          <w:rFonts w:hint="eastAsia" w:ascii="宋体" w:hAnsi="宋体"/>
          <w:szCs w:val="21"/>
        </w:rPr>
        <w:t>C．自身特殊性</w:t>
      </w:r>
    </w:p>
    <w:p>
      <w:pPr>
        <w:spacing w:line="360" w:lineRule="auto"/>
        <w:rPr>
          <w:rFonts w:ascii="宋体" w:hAnsi="宋体"/>
          <w:szCs w:val="21"/>
        </w:rPr>
      </w:pPr>
      <w:r>
        <w:rPr>
          <w:rFonts w:hint="eastAsia" w:ascii="宋体" w:hAnsi="宋体"/>
          <w:szCs w:val="21"/>
        </w:rPr>
        <w:t xml:space="preserve">D．主观能动性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6. 公民甲因违法赌博，被某市公安局某区公安分局某派出所处以拘留七天的处罚，本案例中行政法律关系的主体是（       ）。</w:t>
      </w:r>
    </w:p>
    <w:p>
      <w:pPr>
        <w:spacing w:line="360" w:lineRule="auto"/>
        <w:rPr>
          <w:rFonts w:ascii="宋体" w:hAnsi="宋体"/>
          <w:szCs w:val="21"/>
        </w:rPr>
      </w:pPr>
      <w:r>
        <w:rPr>
          <w:rFonts w:hint="eastAsia" w:ascii="宋体" w:hAnsi="宋体"/>
          <w:szCs w:val="21"/>
        </w:rPr>
        <w:t>A. 公民甲                                  B. 某派出所</w:t>
      </w:r>
    </w:p>
    <w:p>
      <w:pPr>
        <w:spacing w:line="360" w:lineRule="auto"/>
        <w:rPr>
          <w:rFonts w:ascii="宋体" w:hAnsi="宋体"/>
          <w:szCs w:val="21"/>
        </w:rPr>
      </w:pPr>
      <w:r>
        <w:rPr>
          <w:rFonts w:hint="eastAsia" w:ascii="宋体" w:hAnsi="宋体"/>
          <w:szCs w:val="21"/>
        </w:rPr>
        <w:t>C. 某区公安分局                            D. 某市公安局</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7.行政合法性原则的具体要求是（   ）。</w:t>
      </w:r>
    </w:p>
    <w:p>
      <w:pPr>
        <w:spacing w:line="360" w:lineRule="auto"/>
        <w:rPr>
          <w:rFonts w:ascii="宋体" w:hAnsi="宋体"/>
          <w:szCs w:val="21"/>
        </w:rPr>
      </w:pPr>
      <w:r>
        <w:rPr>
          <w:rFonts w:hint="eastAsia" w:ascii="宋体" w:hAnsi="宋体"/>
          <w:szCs w:val="21"/>
        </w:rPr>
        <w:t>A．任何行政职权必须基于法律的授予才能存在</w:t>
      </w:r>
    </w:p>
    <w:p>
      <w:pPr>
        <w:spacing w:line="360" w:lineRule="auto"/>
        <w:rPr>
          <w:rFonts w:ascii="宋体" w:hAnsi="宋体"/>
          <w:szCs w:val="21"/>
        </w:rPr>
      </w:pPr>
      <w:r>
        <w:rPr>
          <w:rFonts w:hint="eastAsia" w:ascii="宋体" w:hAnsi="宋体"/>
          <w:szCs w:val="21"/>
        </w:rPr>
        <w:t>B．任何行政职权的行使都必须依据法律、遵守法律</w:t>
      </w:r>
    </w:p>
    <w:p>
      <w:pPr>
        <w:spacing w:line="360" w:lineRule="auto"/>
        <w:rPr>
          <w:rFonts w:ascii="宋体" w:hAnsi="宋体"/>
          <w:szCs w:val="21"/>
        </w:rPr>
      </w:pPr>
      <w:r>
        <w:rPr>
          <w:rFonts w:hint="eastAsia" w:ascii="宋体" w:hAnsi="宋体"/>
          <w:szCs w:val="21"/>
        </w:rPr>
        <w:t xml:space="preserve">C．任何行政职权的授予和委托及其运用都必须具有法律依据 </w:t>
      </w:r>
    </w:p>
    <w:p>
      <w:pPr>
        <w:spacing w:line="360" w:lineRule="auto"/>
        <w:rPr>
          <w:rFonts w:ascii="宋体" w:hAnsi="宋体"/>
          <w:szCs w:val="21"/>
        </w:rPr>
      </w:pPr>
      <w:r>
        <w:rPr>
          <w:rFonts w:hint="eastAsia" w:ascii="宋体" w:hAnsi="宋体"/>
          <w:szCs w:val="21"/>
        </w:rPr>
        <w:t xml:space="preserve">D．行政行为应当建立在正当考虑基础之上，要有正当的动机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8.行政合理性原则的具体要求体现在（   ）。</w:t>
      </w:r>
    </w:p>
    <w:p>
      <w:pPr>
        <w:spacing w:line="360" w:lineRule="auto"/>
        <w:rPr>
          <w:rFonts w:ascii="宋体" w:hAnsi="宋体"/>
          <w:szCs w:val="21"/>
        </w:rPr>
      </w:pPr>
      <w:r>
        <w:rPr>
          <w:rFonts w:hint="eastAsia" w:ascii="宋体" w:hAnsi="宋体"/>
          <w:szCs w:val="21"/>
        </w:rPr>
        <w:t xml:space="preserve">A．任何人不能成为审理自己案件的法官 </w:t>
      </w:r>
    </w:p>
    <w:p>
      <w:pPr>
        <w:spacing w:line="360" w:lineRule="auto"/>
        <w:rPr>
          <w:rFonts w:ascii="宋体" w:hAnsi="宋体"/>
          <w:szCs w:val="21"/>
        </w:rPr>
      </w:pPr>
      <w:r>
        <w:rPr>
          <w:rFonts w:hint="eastAsia" w:ascii="宋体" w:hAnsi="宋体"/>
          <w:szCs w:val="21"/>
        </w:rPr>
        <w:t>B．行政行为的动因应当符合法律目的</w:t>
      </w:r>
    </w:p>
    <w:p>
      <w:pPr>
        <w:spacing w:line="360" w:lineRule="auto"/>
        <w:rPr>
          <w:rFonts w:ascii="宋体" w:hAnsi="宋体"/>
          <w:szCs w:val="21"/>
        </w:rPr>
      </w:pPr>
      <w:r>
        <w:rPr>
          <w:rFonts w:hint="eastAsia" w:ascii="宋体" w:hAnsi="宋体"/>
          <w:szCs w:val="21"/>
        </w:rPr>
        <w:t xml:space="preserve">C．行政行为应当建立在正当考虑基础之上 </w:t>
      </w:r>
    </w:p>
    <w:p>
      <w:pPr>
        <w:spacing w:line="360" w:lineRule="auto"/>
        <w:rPr>
          <w:rFonts w:ascii="宋体" w:hAnsi="宋体"/>
          <w:szCs w:val="21"/>
        </w:rPr>
      </w:pPr>
      <w:r>
        <w:rPr>
          <w:rFonts w:hint="eastAsia" w:ascii="宋体" w:hAnsi="宋体"/>
          <w:szCs w:val="21"/>
        </w:rPr>
        <w:t xml:space="preserve">D．行政行为内容应当合乎情理  </w:t>
      </w:r>
    </w:p>
    <w:p>
      <w:pPr>
        <w:spacing w:line="360" w:lineRule="auto"/>
        <w:rPr>
          <w:rFonts w:ascii="宋体" w:hAnsi="宋体"/>
          <w:b/>
          <w:szCs w:val="21"/>
        </w:rPr>
      </w:pPr>
    </w:p>
    <w:p>
      <w:pPr>
        <w:spacing w:line="360" w:lineRule="auto"/>
        <w:rPr>
          <w:rFonts w:ascii="宋体" w:hAnsi="宋体"/>
          <w:szCs w:val="21"/>
        </w:rPr>
      </w:pPr>
      <w:r>
        <w:rPr>
          <w:rFonts w:hint="eastAsia" w:ascii="宋体" w:hAnsi="宋体"/>
          <w:b/>
          <w:szCs w:val="21"/>
        </w:rPr>
        <w:t>9.</w:t>
      </w:r>
      <w:r>
        <w:rPr>
          <w:rFonts w:hint="eastAsia" w:ascii="宋体" w:hAnsi="宋体"/>
          <w:szCs w:val="21"/>
        </w:rPr>
        <w:t xml:space="preserve"> 在我国行政法的渊源有（       ）。</w:t>
      </w:r>
    </w:p>
    <w:p>
      <w:pPr>
        <w:spacing w:line="360" w:lineRule="auto"/>
        <w:rPr>
          <w:rFonts w:ascii="宋体" w:hAnsi="宋体"/>
          <w:szCs w:val="21"/>
        </w:rPr>
      </w:pPr>
      <w:r>
        <w:rPr>
          <w:rFonts w:hint="eastAsia" w:ascii="宋体" w:hAnsi="宋体"/>
          <w:szCs w:val="21"/>
        </w:rPr>
        <w:t>A.宪法和法律                               B.行政法规与规章</w:t>
      </w:r>
    </w:p>
    <w:p>
      <w:pPr>
        <w:spacing w:line="360" w:lineRule="auto"/>
        <w:rPr>
          <w:rFonts w:ascii="宋体" w:hAnsi="宋体"/>
          <w:szCs w:val="21"/>
        </w:rPr>
      </w:pPr>
      <w:r>
        <w:rPr>
          <w:rFonts w:hint="eastAsia" w:ascii="宋体" w:hAnsi="宋体"/>
          <w:szCs w:val="21"/>
        </w:rPr>
        <w:t>C.地方性法规                               D.自治条例和单行条例</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10.行政职权包含的内容是（    ）。</w:t>
      </w:r>
    </w:p>
    <w:p>
      <w:pPr>
        <w:spacing w:line="360" w:lineRule="auto"/>
        <w:rPr>
          <w:rFonts w:ascii="宋体" w:hAnsi="宋体"/>
          <w:szCs w:val="21"/>
        </w:rPr>
      </w:pPr>
      <w:r>
        <w:rPr>
          <w:rFonts w:hint="eastAsia" w:ascii="宋体" w:hAnsi="宋体"/>
          <w:szCs w:val="21"/>
        </w:rPr>
        <w:t>A.行政立法权</w:t>
      </w:r>
    </w:p>
    <w:p>
      <w:pPr>
        <w:spacing w:line="360" w:lineRule="auto"/>
        <w:rPr>
          <w:rFonts w:ascii="宋体" w:hAnsi="宋体"/>
          <w:szCs w:val="21"/>
        </w:rPr>
      </w:pPr>
      <w:r>
        <w:rPr>
          <w:rFonts w:hint="eastAsia" w:ascii="宋体" w:hAnsi="宋体"/>
          <w:szCs w:val="21"/>
        </w:rPr>
        <w:t>B.行政处罚权</w:t>
      </w:r>
    </w:p>
    <w:p>
      <w:pPr>
        <w:spacing w:line="360" w:lineRule="auto"/>
        <w:rPr>
          <w:rFonts w:ascii="宋体" w:hAnsi="宋体"/>
          <w:szCs w:val="21"/>
        </w:rPr>
      </w:pPr>
      <w:r>
        <w:rPr>
          <w:rFonts w:hint="eastAsia" w:ascii="宋体" w:hAnsi="宋体"/>
          <w:szCs w:val="21"/>
        </w:rPr>
        <w:t>C.行政许可权</w:t>
      </w:r>
    </w:p>
    <w:p>
      <w:pPr>
        <w:spacing w:line="360" w:lineRule="auto"/>
        <w:rPr>
          <w:rFonts w:ascii="宋体" w:hAnsi="宋体"/>
          <w:szCs w:val="21"/>
        </w:rPr>
      </w:pPr>
      <w:r>
        <w:rPr>
          <w:rFonts w:hint="eastAsia" w:ascii="宋体" w:hAnsi="宋体"/>
          <w:szCs w:val="21"/>
        </w:rPr>
        <w:t>D.行政检查权</w:t>
      </w:r>
    </w:p>
    <w:p>
      <w:pPr>
        <w:spacing w:line="360" w:lineRule="auto"/>
        <w:rPr>
          <w:rFonts w:ascii="宋体" w:hAnsi="宋体"/>
          <w:b/>
          <w:szCs w:val="21"/>
        </w:rPr>
      </w:pPr>
    </w:p>
    <w:p>
      <w:pPr>
        <w:widowControl/>
        <w:snapToGrid w:val="0"/>
        <w:spacing w:line="360" w:lineRule="auto"/>
        <w:rPr>
          <w:rFonts w:ascii="宋体" w:hAnsi="宋体"/>
          <w:b/>
          <w:szCs w:val="21"/>
        </w:rPr>
      </w:pPr>
      <w:r>
        <w:rPr>
          <w:rFonts w:hint="eastAsia" w:ascii="宋体" w:hAnsi="宋体"/>
          <w:b/>
          <w:szCs w:val="21"/>
        </w:rPr>
        <w:t>三、判断正误题（每小题2分，10题，共20分）</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1. 我国行政法有统一完整的一部法典。（   ）</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2. 行政法是调整行政权被行使过程中所产生的社会关系以及对行政权进行规范和控制的法律规范总称。（   ）</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3. 行政权被行使过程中所产生的社会关系称为行政关系。（    ）</w:t>
      </w:r>
    </w:p>
    <w:p>
      <w:pPr>
        <w:spacing w:line="360" w:lineRule="auto"/>
        <w:rPr>
          <w:rFonts w:ascii="宋体" w:hAnsi="宋体"/>
          <w:b/>
          <w:szCs w:val="21"/>
        </w:rPr>
      </w:pPr>
    </w:p>
    <w:p>
      <w:pPr>
        <w:snapToGrid w:val="0"/>
        <w:spacing w:line="360" w:lineRule="auto"/>
        <w:rPr>
          <w:rFonts w:ascii="宋体" w:hAnsi="宋体"/>
          <w:szCs w:val="21"/>
        </w:rPr>
      </w:pPr>
      <w:r>
        <w:rPr>
          <w:rFonts w:hint="eastAsia" w:ascii="宋体" w:hAnsi="宋体"/>
          <w:szCs w:val="21"/>
        </w:rPr>
        <w:t>4.行政法律关系的产生，必须有相应的行政法律规范的存在，同时有相应的行政法律事实发生，两者缺一不可。（    ）</w:t>
      </w:r>
    </w:p>
    <w:p>
      <w:pPr>
        <w:spacing w:line="360" w:lineRule="auto"/>
        <w:rPr>
          <w:rFonts w:ascii="宋体" w:hAnsi="宋体"/>
          <w:b/>
          <w:szCs w:val="21"/>
        </w:rPr>
      </w:pPr>
    </w:p>
    <w:p>
      <w:pPr>
        <w:snapToGrid w:val="0"/>
        <w:spacing w:line="360" w:lineRule="auto"/>
        <w:rPr>
          <w:rFonts w:ascii="宋体" w:hAnsi="宋体"/>
          <w:szCs w:val="21"/>
        </w:rPr>
      </w:pPr>
      <w:r>
        <w:rPr>
          <w:rFonts w:hint="eastAsia" w:ascii="宋体" w:hAnsi="宋体"/>
          <w:szCs w:val="21"/>
        </w:rPr>
        <w:t>5.行政法律关系的客体包括物、行为和精神财富。（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6.行政法律事实可以分为法律事件和法律行为。（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7.宪法是行政法的根本的法源。（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8.由于行政违法和刑事犯罪都具有社会危害性，所以行政法与刑法的界限并不明确。（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9.</w:t>
      </w:r>
      <w:r>
        <w:rPr>
          <w:rFonts w:ascii="宋体" w:hAnsi="宋体"/>
          <w:szCs w:val="21"/>
        </w:rPr>
        <w:t xml:space="preserve"> </w:t>
      </w:r>
      <w:r>
        <w:rPr>
          <w:rFonts w:hint="eastAsia" w:ascii="宋体" w:hAnsi="宋体"/>
          <w:szCs w:val="21"/>
        </w:rPr>
        <w:t>行政法的主要作用之一是</w:t>
      </w:r>
      <w:r>
        <w:rPr>
          <w:rFonts w:ascii="宋体" w:hAnsi="宋体"/>
          <w:szCs w:val="21"/>
        </w:rPr>
        <w:t>保障行政权有效行使，促进行政主体依法行政，提高行政效率。</w:t>
      </w:r>
      <w:r>
        <w:rPr>
          <w:rFonts w:hint="eastAsia" w:ascii="宋体" w:hAnsi="宋体"/>
          <w:szCs w:val="21"/>
        </w:rPr>
        <w:t>（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10.</w:t>
      </w:r>
      <w:r>
        <w:rPr>
          <w:rFonts w:ascii="宋体" w:hAnsi="宋体"/>
          <w:szCs w:val="21"/>
        </w:rPr>
        <w:t xml:space="preserve"> 行政法律关系主体是指行政法律关系中当事人权利、义务所指向的对象。</w:t>
      </w:r>
      <w:r>
        <w:rPr>
          <w:rFonts w:hint="eastAsia" w:ascii="宋体" w:hAnsi="宋体"/>
          <w:szCs w:val="21"/>
        </w:rPr>
        <w:t>（   ）</w:t>
      </w:r>
    </w:p>
    <w:p>
      <w:pPr>
        <w:ind w:firstLine="420"/>
      </w:pPr>
    </w:p>
    <w:p>
      <w:pPr>
        <w:rPr>
          <w:rFonts w:ascii="宋体" w:hAnsi="宋体"/>
          <w:szCs w:val="21"/>
        </w:rPr>
        <w:sectPr>
          <w:pgSz w:w="11906" w:h="16838"/>
          <w:pgMar w:top="1440" w:right="1800" w:bottom="1440" w:left="1800" w:header="851" w:footer="992" w:gutter="0"/>
          <w:cols w:space="425" w:num="1"/>
          <w:docGrid w:type="lines" w:linePitch="312" w:charSpace="0"/>
        </w:sectPr>
      </w:pPr>
    </w:p>
    <w:p>
      <w:pPr>
        <w:rPr>
          <w:rFonts w:ascii="宋体" w:hAnsi="宋体"/>
          <w:sz w:val="36"/>
          <w:szCs w:val="36"/>
        </w:rPr>
      </w:pPr>
      <w:r>
        <mc:AlternateContent>
          <mc:Choice Requires="wps">
            <w:drawing>
              <wp:anchor distT="0" distB="0" distL="114300" distR="114300" simplePos="0" relativeHeight="251661312" behindDoc="1" locked="0" layoutInCell="1" allowOverlap="1">
                <wp:simplePos x="0" y="0"/>
                <wp:positionH relativeFrom="column">
                  <wp:posOffset>3206115</wp:posOffset>
                </wp:positionH>
                <wp:positionV relativeFrom="paragraph">
                  <wp:posOffset>-222250</wp:posOffset>
                </wp:positionV>
                <wp:extent cx="2133600" cy="2377440"/>
                <wp:effectExtent l="0" t="0" r="19050" b="2286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2133600" cy="2377440"/>
                        </a:xfrm>
                        <a:prstGeom prst="rect">
                          <a:avLst/>
                        </a:prstGeom>
                        <a:solidFill>
                          <a:srgbClr val="FFFFFF"/>
                        </a:solidFill>
                        <a:ln w="9525">
                          <a:solidFill>
                            <a:srgbClr val="000000"/>
                          </a:solidFill>
                          <a:miter lim="800000"/>
                        </a:ln>
                      </wps:spPr>
                      <wps:txbx>
                        <w:txbxContent>
                          <w:p>
                            <w:pPr>
                              <w:spacing w:before="312" w:beforeLines="100"/>
                              <w:rPr>
                                <w:rFonts w:ascii="黑体" w:hAnsi="宋体" w:eastAsia="黑体"/>
                                <w:sz w:val="30"/>
                                <w:szCs w:val="30"/>
                                <w:u w:val="single"/>
                              </w:rPr>
                            </w:pPr>
                            <w:r>
                              <w:rPr>
                                <w:rFonts w:hint="eastAsia" w:ascii="黑体" w:hAnsi="宋体" w:eastAsia="黑体"/>
                                <w:sz w:val="30"/>
                                <w:szCs w:val="30"/>
                              </w:rPr>
                              <w:t>姓    名：</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学    号：</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得    分：</w:t>
                            </w:r>
                            <w:r>
                              <w:rPr>
                                <w:rFonts w:hint="eastAsia" w:ascii="黑体" w:hAnsi="宋体" w:eastAsia="黑体"/>
                                <w:sz w:val="30"/>
                                <w:szCs w:val="30"/>
                                <w:u w:val="single"/>
                              </w:rPr>
                              <w:t xml:space="preserve">           </w:t>
                            </w:r>
                          </w:p>
                          <w:p>
                            <w:pPr>
                              <w:spacing w:before="312" w:beforeLines="100"/>
                              <w:rPr>
                                <w:rFonts w:ascii="黑体" w:hAnsi="宋体" w:eastAsia="黑体"/>
                                <w:sz w:val="30"/>
                                <w:szCs w:val="30"/>
                              </w:rPr>
                            </w:pPr>
                            <w:r>
                              <w:rPr>
                                <w:rFonts w:hint="eastAsia" w:ascii="黑体" w:hAnsi="宋体" w:eastAsia="黑体"/>
                                <w:sz w:val="30"/>
                                <w:szCs w:val="30"/>
                              </w:rPr>
                              <w:t>教师签名：</w:t>
                            </w:r>
                            <w:r>
                              <w:rPr>
                                <w:rFonts w:hint="eastAsia" w:ascii="黑体" w:hAnsi="宋体" w:eastAsia="黑体"/>
                                <w:sz w:val="30"/>
                                <w:szCs w:val="30"/>
                                <w:u w:val="single"/>
                              </w:rPr>
                              <w:t xml:space="preserve">           </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52.45pt;margin-top:-17.5pt;height:187.2pt;width:168pt;z-index:-251655168;mso-width-relative:page;mso-height-relative:page;" fillcolor="#FFFFFF" filled="t" stroked="t" coordsize="21600,21600" o:gfxdata="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EEmrraAAAACwEAAA8AAAAAAAAAAQAgAAAAIgAAAGRycy9kb3ducmV2LnhtbFBLAQIUABQAAAAI&#10;AIdO4kCwYZfbJAIAADoEAAAOAAAAAAAAAAEAIAAAACkBAABkcnMvZTJvRG9jLnhtbFBLBQYAAAAA&#10;BgAGAFkBAAC/BQAAAAA=&#10;">
                <v:fill on="t" focussize="0,0"/>
                <v:stroke color="#000000" miterlimit="8" joinstyle="miter"/>
                <v:imagedata o:title=""/>
                <o:lock v:ext="edit" aspectratio="f"/>
                <v:textbox>
                  <w:txbxContent>
                    <w:p>
                      <w:pPr>
                        <w:spacing w:before="312" w:beforeLines="100"/>
                        <w:rPr>
                          <w:rFonts w:ascii="黑体" w:hAnsi="宋体" w:eastAsia="黑体"/>
                          <w:sz w:val="30"/>
                          <w:szCs w:val="30"/>
                          <w:u w:val="single"/>
                        </w:rPr>
                      </w:pPr>
                      <w:r>
                        <w:rPr>
                          <w:rFonts w:hint="eastAsia" w:ascii="黑体" w:hAnsi="宋体" w:eastAsia="黑体"/>
                          <w:sz w:val="30"/>
                          <w:szCs w:val="30"/>
                        </w:rPr>
                        <w:t>姓    名：</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学    号：</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得    分：</w:t>
                      </w:r>
                      <w:r>
                        <w:rPr>
                          <w:rFonts w:hint="eastAsia" w:ascii="黑体" w:hAnsi="宋体" w:eastAsia="黑体"/>
                          <w:sz w:val="30"/>
                          <w:szCs w:val="30"/>
                          <w:u w:val="single"/>
                        </w:rPr>
                        <w:t xml:space="preserve">           </w:t>
                      </w:r>
                    </w:p>
                    <w:p>
                      <w:pPr>
                        <w:spacing w:before="312" w:beforeLines="100"/>
                        <w:rPr>
                          <w:rFonts w:ascii="黑体" w:hAnsi="宋体" w:eastAsia="黑体"/>
                          <w:sz w:val="30"/>
                          <w:szCs w:val="30"/>
                        </w:rPr>
                      </w:pPr>
                      <w:r>
                        <w:rPr>
                          <w:rFonts w:hint="eastAsia" w:ascii="黑体" w:hAnsi="宋体" w:eastAsia="黑体"/>
                          <w:sz w:val="30"/>
                          <w:szCs w:val="30"/>
                        </w:rPr>
                        <w:t>教师签名：</w:t>
                      </w:r>
                      <w:r>
                        <w:rPr>
                          <w:rFonts w:hint="eastAsia" w:ascii="黑体" w:hAnsi="宋体" w:eastAsia="黑体"/>
                          <w:sz w:val="30"/>
                          <w:szCs w:val="30"/>
                          <w:u w:val="single"/>
                        </w:rPr>
                        <w:t xml:space="preserve">           </w:t>
                      </w:r>
                    </w:p>
                  </w:txbxContent>
                </v:textbox>
              </v:shape>
            </w:pict>
          </mc:Fallback>
        </mc:AlternateContent>
      </w:r>
      <w:r>
        <w:rPr>
          <w:rFonts w:hint="eastAsia" w:ascii="宋体" w:hAnsi="宋体"/>
          <w:sz w:val="36"/>
          <w:szCs w:val="36"/>
        </w:rPr>
        <w:t>“</w:t>
      </w:r>
      <w:r>
        <w:rPr>
          <w:rFonts w:hint="eastAsia" w:ascii="宋体" w:hAnsi="宋体"/>
          <w:b/>
          <w:sz w:val="36"/>
          <w:szCs w:val="36"/>
        </w:rPr>
        <w:t>行政与行政诉讼法</w:t>
      </w:r>
      <w:r>
        <w:rPr>
          <w:rFonts w:hint="eastAsia" w:ascii="宋体" w:hAnsi="宋体"/>
          <w:sz w:val="36"/>
          <w:szCs w:val="36"/>
        </w:rPr>
        <w:t>”任务2</w:t>
      </w:r>
    </w:p>
    <w:p>
      <w:pPr>
        <w:rPr>
          <w:rFonts w:ascii="宋体" w:hAnsi="宋体"/>
          <w:sz w:val="36"/>
          <w:szCs w:val="36"/>
        </w:rPr>
      </w:pPr>
    </w:p>
    <w:p>
      <w:pPr>
        <w:rPr>
          <w:rFonts w:ascii="宋体" w:hAnsi="宋体"/>
          <w:sz w:val="36"/>
          <w:szCs w:val="36"/>
        </w:rPr>
      </w:pPr>
    </w:p>
    <w:p>
      <w:pPr>
        <w:rPr>
          <w:rFonts w:ascii="宋体" w:hAnsi="宋体"/>
          <w:sz w:val="36"/>
          <w:szCs w:val="36"/>
        </w:rPr>
      </w:pPr>
    </w:p>
    <w:p>
      <w:pPr>
        <w:rPr>
          <w:rFonts w:ascii="宋体" w:hAnsi="宋体"/>
          <w:sz w:val="36"/>
          <w:szCs w:val="36"/>
        </w:rPr>
      </w:pPr>
    </w:p>
    <w:p>
      <w:pPr>
        <w:snapToGrid w:val="0"/>
        <w:spacing w:line="360" w:lineRule="auto"/>
        <w:rPr>
          <w:rFonts w:ascii="宋体" w:hAnsi="宋体"/>
          <w:szCs w:val="21"/>
        </w:rPr>
      </w:pPr>
    </w:p>
    <w:p>
      <w:pPr>
        <w:spacing w:line="360" w:lineRule="auto"/>
        <w:rPr>
          <w:rFonts w:ascii="宋体" w:hAnsi="宋体"/>
          <w:szCs w:val="21"/>
        </w:rPr>
      </w:pPr>
      <w:r>
        <w:rPr>
          <w:rFonts w:hint="eastAsia" w:ascii="宋体" w:hAnsi="宋体"/>
          <w:szCs w:val="21"/>
        </w:rPr>
        <w:t>（本次任务覆盖教材第二编的内容，请在</w:t>
      </w:r>
      <w:r>
        <w:rPr>
          <w:rFonts w:ascii="宋体" w:hAnsi="宋体"/>
          <w:szCs w:val="21"/>
        </w:rPr>
        <w:t>学完</w:t>
      </w:r>
      <w:r>
        <w:rPr>
          <w:rFonts w:hint="eastAsia" w:ascii="宋体" w:hAnsi="宋体"/>
          <w:szCs w:val="21"/>
        </w:rPr>
        <w:t>第二编后完成</w:t>
      </w:r>
      <w:r>
        <w:rPr>
          <w:rFonts w:ascii="宋体" w:hAnsi="宋体"/>
          <w:szCs w:val="21"/>
        </w:rPr>
        <w:t>本</w:t>
      </w:r>
      <w:r>
        <w:rPr>
          <w:rFonts w:hint="eastAsia" w:ascii="宋体" w:hAnsi="宋体"/>
          <w:szCs w:val="21"/>
        </w:rPr>
        <w:t>次任务，要求第8周以前完成。本次任务包括：单项选择题 10 道，每小题 3分，共计 30分；多项选择题10道，每小题5分，共计50分；判断题 10 道，每小题 2 分，共计 20 分；满分为 100 分。）。</w:t>
      </w:r>
    </w:p>
    <w:p>
      <w:pPr>
        <w:snapToGrid w:val="0"/>
        <w:spacing w:line="360" w:lineRule="auto"/>
        <w:rPr>
          <w:rFonts w:ascii="宋体" w:hAnsi="宋体"/>
          <w:b/>
          <w:szCs w:val="21"/>
        </w:rPr>
      </w:pPr>
    </w:p>
    <w:p>
      <w:pPr>
        <w:snapToGrid w:val="0"/>
        <w:spacing w:line="360" w:lineRule="auto"/>
        <w:rPr>
          <w:rFonts w:ascii="宋体" w:hAnsi="宋体"/>
          <w:b/>
          <w:szCs w:val="21"/>
        </w:rPr>
      </w:pPr>
      <w:r>
        <w:rPr>
          <w:rFonts w:hint="eastAsia" w:ascii="宋体" w:hAnsi="宋体"/>
          <w:b/>
          <w:szCs w:val="21"/>
        </w:rPr>
        <w:t>一、单项选择题（每小题3分，10题，共30分）</w:t>
      </w:r>
    </w:p>
    <w:p>
      <w:pPr>
        <w:spacing w:line="360" w:lineRule="auto"/>
        <w:rPr>
          <w:rFonts w:ascii="宋体" w:hAnsi="宋体"/>
          <w:szCs w:val="21"/>
        </w:rPr>
      </w:pPr>
      <w:r>
        <w:rPr>
          <w:rFonts w:hint="eastAsia" w:ascii="宋体" w:hAnsi="宋体"/>
          <w:szCs w:val="21"/>
        </w:rPr>
        <w:t>1.下列说法不正确的是（    ）。</w:t>
      </w:r>
    </w:p>
    <w:p>
      <w:pPr>
        <w:spacing w:line="360" w:lineRule="auto"/>
        <w:rPr>
          <w:rFonts w:ascii="宋体" w:hAnsi="宋体"/>
          <w:szCs w:val="21"/>
        </w:rPr>
      </w:pPr>
      <w:r>
        <w:rPr>
          <w:rFonts w:hint="eastAsia" w:ascii="宋体" w:hAnsi="宋体"/>
          <w:szCs w:val="21"/>
        </w:rPr>
        <w:t>A. 行政主体是行使立法权的国家权力机关</w:t>
      </w:r>
    </w:p>
    <w:p>
      <w:pPr>
        <w:spacing w:line="360" w:lineRule="auto"/>
        <w:rPr>
          <w:rFonts w:ascii="宋体" w:hAnsi="宋体"/>
          <w:szCs w:val="21"/>
        </w:rPr>
      </w:pPr>
      <w:r>
        <w:rPr>
          <w:rFonts w:hint="eastAsia" w:ascii="宋体" w:hAnsi="宋体"/>
          <w:szCs w:val="21"/>
        </w:rPr>
        <w:t>B. 行政主体是能以自己的名义行使行政权的组织</w:t>
      </w:r>
    </w:p>
    <w:p>
      <w:pPr>
        <w:spacing w:line="360" w:lineRule="auto"/>
        <w:rPr>
          <w:rFonts w:ascii="宋体" w:hAnsi="宋体"/>
          <w:szCs w:val="21"/>
        </w:rPr>
      </w:pPr>
      <w:r>
        <w:rPr>
          <w:rFonts w:hint="eastAsia" w:ascii="宋体" w:hAnsi="宋体"/>
          <w:szCs w:val="21"/>
        </w:rPr>
        <w:t>C. 行政主体是能够独立对外承担其行为所产生的法律责任的组织</w:t>
      </w:r>
    </w:p>
    <w:p>
      <w:pPr>
        <w:spacing w:line="360" w:lineRule="auto"/>
        <w:rPr>
          <w:rFonts w:ascii="宋体" w:hAnsi="宋体"/>
          <w:szCs w:val="21"/>
        </w:rPr>
      </w:pPr>
      <w:r>
        <w:rPr>
          <w:rFonts w:hint="eastAsia" w:ascii="宋体" w:hAnsi="宋体"/>
          <w:szCs w:val="21"/>
        </w:rPr>
        <w:t>D. 行政主体是享有国家行政权力，实施行政活动的组织</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2.下列说法正确的是（     ）。</w:t>
      </w:r>
    </w:p>
    <w:p>
      <w:pPr>
        <w:spacing w:line="360" w:lineRule="auto"/>
        <w:rPr>
          <w:rFonts w:ascii="宋体" w:hAnsi="宋体"/>
          <w:szCs w:val="21"/>
        </w:rPr>
      </w:pPr>
      <w:r>
        <w:rPr>
          <w:rFonts w:hint="eastAsia" w:ascii="宋体" w:hAnsi="宋体"/>
          <w:szCs w:val="21"/>
        </w:rPr>
        <w:t>A.行政机关并不是唯一的行政主体</w:t>
      </w:r>
    </w:p>
    <w:p>
      <w:pPr>
        <w:spacing w:line="360" w:lineRule="auto"/>
        <w:rPr>
          <w:rFonts w:ascii="宋体" w:hAnsi="宋体"/>
          <w:szCs w:val="21"/>
        </w:rPr>
      </w:pPr>
      <w:r>
        <w:rPr>
          <w:rFonts w:hint="eastAsia" w:ascii="宋体" w:hAnsi="宋体"/>
          <w:szCs w:val="21"/>
        </w:rPr>
        <w:t>B.行政机关是唯一的行政主体</w:t>
      </w:r>
    </w:p>
    <w:p>
      <w:pPr>
        <w:spacing w:line="360" w:lineRule="auto"/>
        <w:rPr>
          <w:rFonts w:ascii="宋体" w:hAnsi="宋体"/>
          <w:szCs w:val="21"/>
        </w:rPr>
      </w:pPr>
      <w:r>
        <w:rPr>
          <w:rFonts w:hint="eastAsia" w:ascii="宋体" w:hAnsi="宋体"/>
          <w:szCs w:val="21"/>
        </w:rPr>
        <w:t>C.行政机关在任何场合都是行政主体</w:t>
      </w:r>
    </w:p>
    <w:p>
      <w:pPr>
        <w:spacing w:line="360" w:lineRule="auto"/>
        <w:rPr>
          <w:rFonts w:ascii="宋体" w:hAnsi="宋体"/>
          <w:szCs w:val="21"/>
        </w:rPr>
      </w:pPr>
      <w:r>
        <w:rPr>
          <w:rFonts w:hint="eastAsia" w:ascii="宋体" w:hAnsi="宋体"/>
          <w:szCs w:val="21"/>
        </w:rPr>
        <w:t>D.行政主体与行政机关相同</w:t>
      </w:r>
    </w:p>
    <w:p>
      <w:pPr>
        <w:spacing w:line="360" w:lineRule="auto"/>
        <w:rPr>
          <w:rFonts w:ascii="宋体" w:hAnsi="宋体"/>
          <w:szCs w:val="21"/>
        </w:rPr>
      </w:pPr>
    </w:p>
    <w:p>
      <w:pPr>
        <w:autoSpaceDE w:val="0"/>
        <w:autoSpaceDN w:val="0"/>
        <w:adjustRightInd w:val="0"/>
        <w:rPr>
          <w:rFonts w:ascii="宋体" w:hAnsi="宋体"/>
          <w:szCs w:val="21"/>
        </w:rPr>
      </w:pPr>
      <w:r>
        <w:rPr>
          <w:rFonts w:hint="eastAsia" w:ascii="宋体" w:hAnsi="宋体"/>
          <w:szCs w:val="21"/>
        </w:rPr>
        <w:t>3. 抽象行政行为和具体行政行为的分类依据是（       ）。</w:t>
      </w:r>
    </w:p>
    <w:p>
      <w:pPr>
        <w:autoSpaceDE w:val="0"/>
        <w:autoSpaceDN w:val="0"/>
        <w:adjustRightInd w:val="0"/>
        <w:rPr>
          <w:rFonts w:ascii="宋体" w:hAnsi="宋体"/>
          <w:szCs w:val="21"/>
        </w:rPr>
      </w:pPr>
      <w:r>
        <w:rPr>
          <w:rFonts w:hint="eastAsia" w:ascii="宋体" w:hAnsi="宋体"/>
          <w:szCs w:val="21"/>
        </w:rPr>
        <w:t>A．依据实施行政行为时所形成的法律关系不同</w:t>
      </w:r>
    </w:p>
    <w:p>
      <w:pPr>
        <w:autoSpaceDE w:val="0"/>
        <w:autoSpaceDN w:val="0"/>
        <w:adjustRightInd w:val="0"/>
        <w:rPr>
          <w:rFonts w:ascii="宋体" w:hAnsi="宋体"/>
          <w:szCs w:val="21"/>
        </w:rPr>
      </w:pPr>
      <w:r>
        <w:rPr>
          <w:rFonts w:hint="eastAsia" w:ascii="宋体" w:hAnsi="宋体"/>
          <w:szCs w:val="21"/>
        </w:rPr>
        <w:t>B．依据行政行为是否具备一定法定形式</w:t>
      </w:r>
    </w:p>
    <w:p>
      <w:pPr>
        <w:autoSpaceDE w:val="0"/>
        <w:autoSpaceDN w:val="0"/>
        <w:adjustRightInd w:val="0"/>
        <w:rPr>
          <w:rFonts w:ascii="宋体" w:hAnsi="宋体"/>
          <w:szCs w:val="21"/>
        </w:rPr>
      </w:pPr>
      <w:r>
        <w:rPr>
          <w:rFonts w:hint="eastAsia" w:ascii="宋体" w:hAnsi="宋体"/>
          <w:szCs w:val="21"/>
        </w:rPr>
        <w:t>C．依据行政行为实施的对象及适用力的不同</w:t>
      </w:r>
    </w:p>
    <w:p>
      <w:pPr>
        <w:autoSpaceDE w:val="0"/>
        <w:autoSpaceDN w:val="0"/>
        <w:adjustRightInd w:val="0"/>
        <w:rPr>
          <w:rFonts w:ascii="宋体" w:hAnsi="宋体"/>
          <w:szCs w:val="21"/>
        </w:rPr>
      </w:pPr>
      <w:r>
        <w:rPr>
          <w:rFonts w:hint="eastAsia" w:ascii="宋体" w:hAnsi="宋体"/>
          <w:szCs w:val="21"/>
        </w:rPr>
        <w:t>D．依据行政行为作出是否必须由行政相对方的申请</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4. 按照行政机关所辖的区域范围不同，可将行政机关分为（   ）。</w:t>
      </w:r>
    </w:p>
    <w:p>
      <w:pPr>
        <w:spacing w:line="360" w:lineRule="auto"/>
        <w:rPr>
          <w:rFonts w:ascii="宋体" w:hAnsi="宋体"/>
          <w:szCs w:val="21"/>
        </w:rPr>
      </w:pPr>
      <w:r>
        <w:rPr>
          <w:rFonts w:hint="eastAsia" w:ascii="宋体" w:hAnsi="宋体"/>
          <w:szCs w:val="21"/>
        </w:rPr>
        <w:t>A.上级行政机关和下级行政机关</w:t>
      </w:r>
    </w:p>
    <w:p>
      <w:pPr>
        <w:spacing w:line="360" w:lineRule="auto"/>
        <w:rPr>
          <w:rFonts w:ascii="宋体" w:hAnsi="宋体"/>
          <w:szCs w:val="21"/>
        </w:rPr>
      </w:pPr>
      <w:r>
        <w:rPr>
          <w:rFonts w:hint="eastAsia" w:ascii="宋体" w:hAnsi="宋体"/>
          <w:szCs w:val="21"/>
        </w:rPr>
        <w:t>B.中央行政机关和地方行政机关</w:t>
      </w:r>
    </w:p>
    <w:p>
      <w:pPr>
        <w:spacing w:line="360" w:lineRule="auto"/>
        <w:rPr>
          <w:rFonts w:ascii="宋体" w:hAnsi="宋体"/>
          <w:szCs w:val="21"/>
        </w:rPr>
      </w:pPr>
      <w:r>
        <w:rPr>
          <w:rFonts w:hint="eastAsia" w:ascii="宋体" w:hAnsi="宋体"/>
          <w:szCs w:val="21"/>
        </w:rPr>
        <w:t>C.权力机关和行政机关</w:t>
      </w:r>
    </w:p>
    <w:p>
      <w:pPr>
        <w:spacing w:line="360" w:lineRule="auto"/>
        <w:rPr>
          <w:rFonts w:ascii="宋体" w:hAnsi="宋体"/>
          <w:szCs w:val="21"/>
        </w:rPr>
      </w:pPr>
      <w:r>
        <w:rPr>
          <w:rFonts w:hint="eastAsia" w:ascii="宋体" w:hAnsi="宋体"/>
          <w:szCs w:val="21"/>
        </w:rPr>
        <w:t>D.部级行政机关和地方行政机关</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5.下列不属于行政主体的是（   ）。</w:t>
      </w:r>
    </w:p>
    <w:p>
      <w:pPr>
        <w:spacing w:line="360" w:lineRule="auto"/>
        <w:rPr>
          <w:rFonts w:ascii="宋体" w:hAnsi="宋体"/>
          <w:szCs w:val="21"/>
        </w:rPr>
      </w:pPr>
      <w:r>
        <w:rPr>
          <w:rFonts w:hint="eastAsia" w:ascii="宋体" w:hAnsi="宋体"/>
          <w:szCs w:val="21"/>
        </w:rPr>
        <w:t>A．越秀区公安分局</w:t>
      </w:r>
    </w:p>
    <w:p>
      <w:pPr>
        <w:spacing w:line="360" w:lineRule="auto"/>
        <w:rPr>
          <w:rFonts w:ascii="宋体" w:hAnsi="宋体"/>
          <w:szCs w:val="21"/>
        </w:rPr>
      </w:pPr>
      <w:r>
        <w:rPr>
          <w:rFonts w:hint="eastAsia" w:ascii="宋体" w:hAnsi="宋体"/>
          <w:szCs w:val="21"/>
        </w:rPr>
        <w:t>B．苏州市人民政府</w:t>
      </w:r>
    </w:p>
    <w:p>
      <w:pPr>
        <w:spacing w:line="360" w:lineRule="auto"/>
        <w:rPr>
          <w:rFonts w:ascii="宋体" w:hAnsi="宋体"/>
          <w:szCs w:val="21"/>
        </w:rPr>
      </w:pPr>
      <w:r>
        <w:rPr>
          <w:rFonts w:hint="eastAsia" w:ascii="宋体" w:hAnsi="宋体"/>
          <w:szCs w:val="21"/>
        </w:rPr>
        <w:t>C．青岛市消费者协会</w:t>
      </w:r>
    </w:p>
    <w:p>
      <w:pPr>
        <w:spacing w:line="360" w:lineRule="auto"/>
        <w:rPr>
          <w:rFonts w:ascii="宋体" w:hAnsi="宋体"/>
          <w:szCs w:val="21"/>
        </w:rPr>
      </w:pPr>
      <w:r>
        <w:rPr>
          <w:rFonts w:hint="eastAsia" w:ascii="宋体" w:hAnsi="宋体"/>
          <w:szCs w:val="21"/>
        </w:rPr>
        <w:t xml:space="preserve">D．沈阳市工商局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6.以下不属于行政职权的是（   ）。</w:t>
      </w:r>
    </w:p>
    <w:p>
      <w:pPr>
        <w:spacing w:line="360" w:lineRule="auto"/>
        <w:rPr>
          <w:rFonts w:ascii="宋体" w:hAnsi="宋体"/>
          <w:szCs w:val="21"/>
        </w:rPr>
      </w:pPr>
      <w:r>
        <w:rPr>
          <w:rFonts w:hint="eastAsia" w:ascii="宋体" w:hAnsi="宋体"/>
          <w:szCs w:val="21"/>
        </w:rPr>
        <w:t>A．行政诉讼</w:t>
      </w:r>
    </w:p>
    <w:p>
      <w:pPr>
        <w:spacing w:line="360" w:lineRule="auto"/>
        <w:rPr>
          <w:rFonts w:ascii="宋体" w:hAnsi="宋体"/>
          <w:szCs w:val="21"/>
        </w:rPr>
      </w:pPr>
      <w:r>
        <w:rPr>
          <w:rFonts w:hint="eastAsia" w:ascii="宋体" w:hAnsi="宋体"/>
          <w:szCs w:val="21"/>
        </w:rPr>
        <w:t>B．行政立法</w:t>
      </w:r>
    </w:p>
    <w:p>
      <w:pPr>
        <w:spacing w:line="360" w:lineRule="auto"/>
        <w:rPr>
          <w:rFonts w:ascii="宋体" w:hAnsi="宋体"/>
          <w:szCs w:val="21"/>
        </w:rPr>
      </w:pPr>
      <w:r>
        <w:rPr>
          <w:rFonts w:hint="eastAsia" w:ascii="宋体" w:hAnsi="宋体"/>
          <w:szCs w:val="21"/>
        </w:rPr>
        <w:t>C．行政许可</w:t>
      </w:r>
    </w:p>
    <w:p>
      <w:pPr>
        <w:spacing w:line="360" w:lineRule="auto"/>
        <w:rPr>
          <w:rFonts w:ascii="宋体" w:hAnsi="宋体"/>
          <w:szCs w:val="21"/>
        </w:rPr>
      </w:pPr>
      <w:r>
        <w:rPr>
          <w:rFonts w:hint="eastAsia" w:ascii="宋体" w:hAnsi="宋体"/>
          <w:szCs w:val="21"/>
        </w:rPr>
        <w:t xml:space="preserve">D．行政处罚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7.行政职责的核心是（  ）。</w:t>
      </w:r>
    </w:p>
    <w:p>
      <w:pPr>
        <w:spacing w:line="360" w:lineRule="auto"/>
        <w:rPr>
          <w:rFonts w:ascii="宋体" w:hAnsi="宋体"/>
          <w:szCs w:val="21"/>
        </w:rPr>
      </w:pPr>
      <w:r>
        <w:rPr>
          <w:rFonts w:hint="eastAsia" w:ascii="宋体" w:hAnsi="宋体"/>
          <w:szCs w:val="21"/>
        </w:rPr>
        <w:t xml:space="preserve">A．权利与义务的一致性 </w:t>
      </w:r>
    </w:p>
    <w:p>
      <w:pPr>
        <w:spacing w:line="360" w:lineRule="auto"/>
        <w:rPr>
          <w:rFonts w:ascii="宋体" w:hAnsi="宋体"/>
          <w:szCs w:val="21"/>
        </w:rPr>
      </w:pPr>
      <w:r>
        <w:rPr>
          <w:rFonts w:hint="eastAsia" w:ascii="宋体" w:hAnsi="宋体"/>
          <w:szCs w:val="21"/>
        </w:rPr>
        <w:t>B．强制性</w:t>
      </w:r>
    </w:p>
    <w:p>
      <w:pPr>
        <w:spacing w:line="360" w:lineRule="auto"/>
        <w:rPr>
          <w:rFonts w:ascii="宋体" w:hAnsi="宋体"/>
          <w:szCs w:val="21"/>
        </w:rPr>
      </w:pPr>
      <w:r>
        <w:rPr>
          <w:rFonts w:hint="eastAsia" w:ascii="宋体" w:hAnsi="宋体"/>
          <w:szCs w:val="21"/>
        </w:rPr>
        <w:t>C．依法行政</w:t>
      </w:r>
    </w:p>
    <w:p>
      <w:pPr>
        <w:spacing w:line="360" w:lineRule="auto"/>
        <w:rPr>
          <w:rFonts w:ascii="宋体" w:hAnsi="宋体"/>
          <w:szCs w:val="21"/>
        </w:rPr>
      </w:pPr>
      <w:r>
        <w:rPr>
          <w:rFonts w:hint="eastAsia" w:ascii="宋体" w:hAnsi="宋体"/>
          <w:szCs w:val="21"/>
        </w:rPr>
        <w:t xml:space="preserve">D．程序正当性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8. 下列说法不正确的是（    ）。</w:t>
      </w:r>
    </w:p>
    <w:p>
      <w:pPr>
        <w:spacing w:line="360" w:lineRule="auto"/>
        <w:rPr>
          <w:rFonts w:ascii="宋体" w:hAnsi="宋体"/>
          <w:szCs w:val="21"/>
        </w:rPr>
      </w:pPr>
      <w:r>
        <w:rPr>
          <w:rFonts w:hint="eastAsia" w:ascii="宋体" w:hAnsi="宋体"/>
          <w:szCs w:val="21"/>
        </w:rPr>
        <w:t>A.我国乡（镇）人民政府领导和管理所辖行政区域内的行政事务</w:t>
      </w:r>
    </w:p>
    <w:p>
      <w:pPr>
        <w:spacing w:line="360" w:lineRule="auto"/>
        <w:rPr>
          <w:rFonts w:ascii="宋体" w:hAnsi="宋体"/>
          <w:szCs w:val="21"/>
        </w:rPr>
      </w:pPr>
      <w:r>
        <w:rPr>
          <w:rFonts w:hint="eastAsia" w:ascii="宋体" w:hAnsi="宋体"/>
          <w:szCs w:val="21"/>
        </w:rPr>
        <w:t>B. 派出机关是指由地方县级以上人民政府经有权机关批准，在一定区域内设立的，不是一级人民政府</w:t>
      </w:r>
    </w:p>
    <w:p>
      <w:pPr>
        <w:spacing w:line="360" w:lineRule="auto"/>
        <w:rPr>
          <w:rFonts w:ascii="宋体" w:hAnsi="宋体"/>
          <w:szCs w:val="21"/>
        </w:rPr>
      </w:pPr>
      <w:r>
        <w:rPr>
          <w:rFonts w:hint="eastAsia" w:ascii="宋体" w:hAnsi="宋体"/>
          <w:szCs w:val="21"/>
        </w:rPr>
        <w:t>C. 乡（镇）人民政府内部只设办事机构，不设职能部门</w:t>
      </w:r>
    </w:p>
    <w:p>
      <w:pPr>
        <w:spacing w:line="360" w:lineRule="auto"/>
        <w:rPr>
          <w:rFonts w:ascii="宋体" w:hAnsi="宋体"/>
          <w:szCs w:val="21"/>
        </w:rPr>
      </w:pPr>
      <w:r>
        <w:rPr>
          <w:rFonts w:hint="eastAsia" w:ascii="宋体" w:hAnsi="宋体"/>
          <w:szCs w:val="21"/>
        </w:rPr>
        <w:t>D. 在我国，居委会是最基层的人民政府</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9. 凡政府组织法定的最高行政决策权力和责任赋予一人承担者，称为（    ）。</w:t>
      </w:r>
    </w:p>
    <w:p>
      <w:pPr>
        <w:spacing w:line="360" w:lineRule="auto"/>
        <w:rPr>
          <w:rFonts w:ascii="宋体" w:hAnsi="宋体"/>
          <w:szCs w:val="21"/>
        </w:rPr>
      </w:pPr>
      <w:r>
        <w:rPr>
          <w:rFonts w:hint="eastAsia" w:ascii="宋体" w:hAnsi="宋体"/>
          <w:szCs w:val="21"/>
        </w:rPr>
        <w:t>A.首长负责制</w:t>
      </w:r>
    </w:p>
    <w:p>
      <w:pPr>
        <w:spacing w:line="360" w:lineRule="auto"/>
        <w:rPr>
          <w:rFonts w:ascii="宋体" w:hAnsi="宋体"/>
          <w:szCs w:val="21"/>
        </w:rPr>
      </w:pPr>
      <w:r>
        <w:rPr>
          <w:rFonts w:hint="eastAsia" w:ascii="宋体" w:hAnsi="宋体"/>
          <w:szCs w:val="21"/>
        </w:rPr>
        <w:t>B.委员会制</w:t>
      </w:r>
    </w:p>
    <w:p>
      <w:pPr>
        <w:spacing w:line="360" w:lineRule="auto"/>
        <w:rPr>
          <w:rFonts w:ascii="宋体" w:hAnsi="宋体"/>
          <w:szCs w:val="21"/>
        </w:rPr>
      </w:pPr>
      <w:r>
        <w:rPr>
          <w:rFonts w:hint="eastAsia" w:ascii="宋体" w:hAnsi="宋体"/>
          <w:szCs w:val="21"/>
        </w:rPr>
        <w:t>C.合议制</w:t>
      </w:r>
    </w:p>
    <w:p>
      <w:pPr>
        <w:spacing w:line="360" w:lineRule="auto"/>
        <w:rPr>
          <w:rFonts w:ascii="宋体" w:hAnsi="宋体"/>
          <w:szCs w:val="21"/>
        </w:rPr>
      </w:pPr>
      <w:r>
        <w:rPr>
          <w:rFonts w:hint="eastAsia" w:ascii="宋体" w:hAnsi="宋体"/>
          <w:szCs w:val="21"/>
        </w:rPr>
        <w:t>D.层级制</w:t>
      </w:r>
    </w:p>
    <w:p>
      <w:pPr>
        <w:spacing w:line="360" w:lineRule="auto"/>
        <w:rPr>
          <w:rFonts w:ascii="宋体" w:hAnsi="宋体"/>
          <w:szCs w:val="21"/>
        </w:rPr>
      </w:pPr>
    </w:p>
    <w:p>
      <w:pPr>
        <w:autoSpaceDE w:val="0"/>
        <w:autoSpaceDN w:val="0"/>
        <w:adjustRightInd w:val="0"/>
        <w:spacing w:line="360" w:lineRule="auto"/>
        <w:rPr>
          <w:rFonts w:ascii="宋体" w:hAnsi="宋体"/>
          <w:szCs w:val="21"/>
        </w:rPr>
      </w:pPr>
      <w:r>
        <w:rPr>
          <w:rFonts w:hint="eastAsia" w:ascii="宋体" w:hAnsi="宋体"/>
          <w:szCs w:val="21"/>
        </w:rPr>
        <w:t>10．新录用的公务员的试用期为（    ）</w:t>
      </w:r>
    </w:p>
    <w:p>
      <w:pPr>
        <w:autoSpaceDE w:val="0"/>
        <w:autoSpaceDN w:val="0"/>
        <w:adjustRightInd w:val="0"/>
        <w:spacing w:line="360" w:lineRule="auto"/>
        <w:rPr>
          <w:rFonts w:ascii="宋体" w:hAnsi="宋体"/>
          <w:szCs w:val="21"/>
        </w:rPr>
      </w:pPr>
      <w:r>
        <w:rPr>
          <w:rFonts w:hint="eastAsia" w:ascii="宋体" w:hAnsi="宋体"/>
          <w:szCs w:val="21"/>
        </w:rPr>
        <w:t>A．三个月          B．六个月</w:t>
      </w:r>
    </w:p>
    <w:p>
      <w:pPr>
        <w:pStyle w:val="23"/>
        <w:numPr>
          <w:ilvl w:val="0"/>
          <w:numId w:val="2"/>
        </w:numPr>
        <w:autoSpaceDE w:val="0"/>
        <w:autoSpaceDN w:val="0"/>
        <w:adjustRightInd w:val="0"/>
        <w:spacing w:line="360" w:lineRule="auto"/>
        <w:ind w:firstLineChars="0"/>
        <w:rPr>
          <w:rFonts w:ascii="宋体" w:hAnsi="宋体"/>
          <w:szCs w:val="21"/>
        </w:rPr>
      </w:pPr>
      <w:r>
        <w:rPr>
          <w:rFonts w:hint="eastAsia" w:ascii="宋体" w:hAnsi="宋体"/>
          <w:szCs w:val="21"/>
        </w:rPr>
        <w:t>一年            D．二年</w:t>
      </w:r>
    </w:p>
    <w:p>
      <w:pPr>
        <w:spacing w:line="360" w:lineRule="auto"/>
        <w:rPr>
          <w:rFonts w:ascii="宋体" w:hAnsi="宋体"/>
          <w:szCs w:val="21"/>
        </w:rPr>
      </w:pPr>
    </w:p>
    <w:p>
      <w:pPr>
        <w:spacing w:line="360" w:lineRule="auto"/>
        <w:rPr>
          <w:rFonts w:ascii="宋体" w:hAnsi="宋体"/>
          <w:b/>
          <w:szCs w:val="21"/>
        </w:rPr>
      </w:pPr>
      <w:r>
        <w:rPr>
          <w:rFonts w:ascii="宋体" w:hAnsi="宋体"/>
          <w:b/>
          <w:szCs w:val="21"/>
        </w:rPr>
        <w:t>二、</w:t>
      </w:r>
      <w:r>
        <w:rPr>
          <w:rFonts w:hint="eastAsia" w:ascii="宋体" w:hAnsi="宋体"/>
          <w:b/>
          <w:szCs w:val="21"/>
        </w:rPr>
        <w:t>多项选择题</w:t>
      </w:r>
      <w:r>
        <w:rPr>
          <w:rFonts w:ascii="宋体" w:hAnsi="宋体"/>
          <w:b/>
          <w:szCs w:val="21"/>
        </w:rPr>
        <w:t xml:space="preserve"> </w:t>
      </w:r>
      <w:r>
        <w:rPr>
          <w:rFonts w:hint="eastAsia" w:ascii="宋体" w:hAnsi="宋体"/>
          <w:b/>
          <w:szCs w:val="21"/>
        </w:rPr>
        <w:t>（每小题5分，10题,多选少选错选均不得分，共50分）</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1. 下列说法正确的是（    ）。</w:t>
      </w:r>
    </w:p>
    <w:p>
      <w:pPr>
        <w:spacing w:line="360" w:lineRule="auto"/>
        <w:rPr>
          <w:rFonts w:ascii="宋体" w:hAnsi="宋体"/>
          <w:szCs w:val="21"/>
        </w:rPr>
      </w:pPr>
      <w:r>
        <w:rPr>
          <w:rFonts w:hint="eastAsia" w:ascii="宋体" w:hAnsi="宋体"/>
          <w:szCs w:val="21"/>
        </w:rPr>
        <w:t>A. 任何行政主体在享有或行使行政职权的同时必须同时履行职责</w:t>
      </w:r>
    </w:p>
    <w:p>
      <w:pPr>
        <w:spacing w:line="360" w:lineRule="auto"/>
        <w:rPr>
          <w:rFonts w:ascii="宋体" w:hAnsi="宋体"/>
          <w:szCs w:val="21"/>
        </w:rPr>
      </w:pPr>
      <w:r>
        <w:rPr>
          <w:rFonts w:hint="eastAsia" w:ascii="宋体" w:hAnsi="宋体"/>
          <w:szCs w:val="21"/>
        </w:rPr>
        <w:t>B. 行政职责随行政职权的产生、变更或消灭而相应变化</w:t>
      </w:r>
    </w:p>
    <w:p>
      <w:pPr>
        <w:spacing w:line="360" w:lineRule="auto"/>
        <w:rPr>
          <w:rFonts w:ascii="宋体" w:hAnsi="宋体"/>
          <w:szCs w:val="21"/>
        </w:rPr>
      </w:pPr>
      <w:r>
        <w:rPr>
          <w:rFonts w:hint="eastAsia" w:ascii="宋体" w:hAnsi="宋体"/>
          <w:szCs w:val="21"/>
        </w:rPr>
        <w:t>C. 行政职责是行政主体在行使职权过程中所享受的权利</w:t>
      </w:r>
    </w:p>
    <w:p>
      <w:pPr>
        <w:spacing w:line="360" w:lineRule="auto"/>
        <w:rPr>
          <w:rFonts w:ascii="宋体" w:hAnsi="宋体"/>
          <w:szCs w:val="21"/>
        </w:rPr>
      </w:pPr>
      <w:r>
        <w:rPr>
          <w:rFonts w:hint="eastAsia" w:ascii="宋体" w:hAnsi="宋体"/>
          <w:szCs w:val="21"/>
        </w:rPr>
        <w:t>D. 行政职责的核心是依法行政</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2. 我国行政机关的设置原则是（      ）。</w:t>
      </w:r>
    </w:p>
    <w:p>
      <w:pPr>
        <w:spacing w:line="360" w:lineRule="auto"/>
        <w:rPr>
          <w:rFonts w:ascii="宋体" w:hAnsi="宋体"/>
          <w:szCs w:val="21"/>
        </w:rPr>
      </w:pPr>
      <w:r>
        <w:rPr>
          <w:rFonts w:hint="eastAsia" w:ascii="宋体" w:hAnsi="宋体"/>
          <w:szCs w:val="21"/>
        </w:rPr>
        <w:t>A．适应需要原则                 B．精简原则</w:t>
      </w:r>
    </w:p>
    <w:p>
      <w:pPr>
        <w:spacing w:line="360" w:lineRule="auto"/>
        <w:rPr>
          <w:rFonts w:ascii="宋体" w:hAnsi="宋体"/>
          <w:szCs w:val="21"/>
        </w:rPr>
      </w:pPr>
      <w:r>
        <w:rPr>
          <w:rFonts w:hint="eastAsia" w:ascii="宋体" w:hAnsi="宋体"/>
          <w:szCs w:val="21"/>
        </w:rPr>
        <w:t>C．高效率原则                   D．依法设置的原则</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3. 国家行政机关有如下特征（     ）。</w:t>
      </w:r>
    </w:p>
    <w:p>
      <w:pPr>
        <w:spacing w:line="360" w:lineRule="auto"/>
        <w:rPr>
          <w:rFonts w:ascii="宋体" w:hAnsi="宋体"/>
          <w:szCs w:val="21"/>
        </w:rPr>
      </w:pPr>
      <w:r>
        <w:rPr>
          <w:rFonts w:hint="eastAsia" w:ascii="宋体" w:hAnsi="宋体"/>
          <w:szCs w:val="21"/>
        </w:rPr>
        <w:t>A. 国家行政机关是国家最高权力机关</w:t>
      </w:r>
    </w:p>
    <w:p>
      <w:pPr>
        <w:spacing w:line="360" w:lineRule="auto"/>
        <w:rPr>
          <w:rFonts w:ascii="宋体" w:hAnsi="宋体"/>
          <w:szCs w:val="21"/>
        </w:rPr>
      </w:pPr>
      <w:r>
        <w:rPr>
          <w:rFonts w:hint="eastAsia" w:ascii="宋体" w:hAnsi="宋体"/>
          <w:szCs w:val="21"/>
        </w:rPr>
        <w:t>B. 国家行政机关是具有国家强制性质的社会组织</w:t>
      </w:r>
    </w:p>
    <w:p>
      <w:pPr>
        <w:spacing w:line="360" w:lineRule="auto"/>
        <w:rPr>
          <w:rFonts w:ascii="宋体" w:hAnsi="宋体"/>
          <w:szCs w:val="21"/>
        </w:rPr>
      </w:pPr>
      <w:r>
        <w:rPr>
          <w:rFonts w:hint="eastAsia" w:ascii="宋体" w:hAnsi="宋体"/>
          <w:szCs w:val="21"/>
        </w:rPr>
        <w:t>C. 国家行政机关是具有较强的执行色彩的组织</w:t>
      </w:r>
    </w:p>
    <w:p>
      <w:pPr>
        <w:spacing w:line="360" w:lineRule="auto"/>
        <w:rPr>
          <w:rFonts w:ascii="宋体" w:hAnsi="宋体"/>
          <w:szCs w:val="21"/>
        </w:rPr>
      </w:pPr>
      <w:r>
        <w:rPr>
          <w:rFonts w:hint="eastAsia" w:ascii="宋体" w:hAnsi="宋体"/>
          <w:szCs w:val="21"/>
        </w:rPr>
        <w:t>D. 为了顺利实现国家行政管理的职能，国家行政机关必须按一定的层次和结构组织起来，并且按照科学方法依法进行活动</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4.能够作为行政主体的行政机关包括（    ）。</w:t>
      </w:r>
    </w:p>
    <w:p>
      <w:pPr>
        <w:spacing w:line="360" w:lineRule="auto"/>
        <w:rPr>
          <w:rFonts w:ascii="宋体" w:hAnsi="宋体"/>
          <w:szCs w:val="21"/>
        </w:rPr>
      </w:pPr>
      <w:r>
        <w:rPr>
          <w:rFonts w:hint="eastAsia" w:ascii="宋体" w:hAnsi="宋体"/>
          <w:szCs w:val="21"/>
        </w:rPr>
        <w:t>A.国务院的直属机构</w:t>
      </w:r>
    </w:p>
    <w:p>
      <w:pPr>
        <w:spacing w:line="360" w:lineRule="auto"/>
        <w:rPr>
          <w:rFonts w:ascii="宋体" w:hAnsi="宋体"/>
          <w:szCs w:val="21"/>
        </w:rPr>
      </w:pPr>
      <w:r>
        <w:rPr>
          <w:rFonts w:hint="eastAsia" w:ascii="宋体" w:hAnsi="宋体"/>
          <w:szCs w:val="21"/>
        </w:rPr>
        <w:t>B.地方各级人民政府的职能部门</w:t>
      </w:r>
    </w:p>
    <w:p>
      <w:pPr>
        <w:spacing w:line="360" w:lineRule="auto"/>
        <w:rPr>
          <w:rFonts w:ascii="宋体" w:hAnsi="宋体"/>
          <w:szCs w:val="21"/>
        </w:rPr>
      </w:pPr>
      <w:r>
        <w:rPr>
          <w:rFonts w:hint="eastAsia" w:ascii="宋体" w:hAnsi="宋体"/>
          <w:szCs w:val="21"/>
        </w:rPr>
        <w:t>C.地方人民政府的派出机关</w:t>
      </w:r>
    </w:p>
    <w:p>
      <w:pPr>
        <w:spacing w:line="360" w:lineRule="auto"/>
        <w:rPr>
          <w:rFonts w:ascii="宋体" w:hAnsi="宋体"/>
          <w:szCs w:val="21"/>
        </w:rPr>
      </w:pPr>
      <w:r>
        <w:rPr>
          <w:rFonts w:hint="eastAsia" w:ascii="宋体" w:hAnsi="宋体"/>
          <w:szCs w:val="21"/>
        </w:rPr>
        <w:t>D.全国人大常委会</w:t>
      </w:r>
    </w:p>
    <w:p>
      <w:pPr>
        <w:spacing w:line="360" w:lineRule="auto"/>
        <w:rPr>
          <w:rFonts w:ascii="宋体" w:hAnsi="宋体"/>
          <w:szCs w:val="21"/>
        </w:rPr>
      </w:pPr>
    </w:p>
    <w:p>
      <w:pPr>
        <w:spacing w:line="360" w:lineRule="auto"/>
        <w:ind w:right="210" w:rightChars="100"/>
        <w:jc w:val="left"/>
        <w:rPr>
          <w:rFonts w:ascii="宋体" w:hAnsi="宋体"/>
          <w:szCs w:val="21"/>
        </w:rPr>
      </w:pPr>
      <w:r>
        <w:rPr>
          <w:rFonts w:hint="eastAsia" w:ascii="宋体" w:hAnsi="宋体"/>
          <w:szCs w:val="21"/>
        </w:rPr>
        <w:t>5. 被授权组织的类型包括（     ）。</w:t>
      </w:r>
    </w:p>
    <w:p>
      <w:pPr>
        <w:spacing w:line="360" w:lineRule="auto"/>
        <w:ind w:right="210" w:rightChars="100"/>
        <w:jc w:val="left"/>
        <w:rPr>
          <w:rFonts w:ascii="宋体" w:hAnsi="宋体"/>
          <w:szCs w:val="21"/>
        </w:rPr>
      </w:pPr>
      <w:r>
        <w:rPr>
          <w:rFonts w:hint="eastAsia" w:ascii="宋体" w:hAnsi="宋体"/>
          <w:szCs w:val="21"/>
        </w:rPr>
        <w:t xml:space="preserve">A．特定的事业单位          B．特定的企业单位 </w:t>
      </w:r>
    </w:p>
    <w:p>
      <w:pPr>
        <w:spacing w:line="360" w:lineRule="auto"/>
        <w:ind w:right="210" w:rightChars="100"/>
        <w:jc w:val="left"/>
        <w:rPr>
          <w:rFonts w:ascii="宋体" w:hAnsi="宋体"/>
          <w:szCs w:val="21"/>
        </w:rPr>
      </w:pPr>
      <w:r>
        <w:rPr>
          <w:rFonts w:hint="eastAsia" w:ascii="宋体" w:hAnsi="宋体"/>
          <w:szCs w:val="21"/>
        </w:rPr>
        <w:t>C．特定的社会团体          D．特定个人</w:t>
      </w:r>
    </w:p>
    <w:p>
      <w:pPr>
        <w:spacing w:line="360" w:lineRule="auto"/>
        <w:ind w:right="210" w:rightChars="100"/>
        <w:jc w:val="left"/>
        <w:rPr>
          <w:rFonts w:ascii="宋体" w:hAnsi="宋体"/>
          <w:szCs w:val="21"/>
        </w:rPr>
      </w:pPr>
    </w:p>
    <w:p>
      <w:pPr>
        <w:spacing w:line="360" w:lineRule="auto"/>
        <w:ind w:right="210" w:rightChars="100"/>
        <w:jc w:val="left"/>
        <w:rPr>
          <w:rFonts w:ascii="宋体" w:hAnsi="宋体"/>
          <w:szCs w:val="21"/>
        </w:rPr>
      </w:pPr>
      <w:r>
        <w:rPr>
          <w:rFonts w:hint="eastAsia" w:ascii="宋体" w:hAnsi="宋体"/>
          <w:szCs w:val="21"/>
        </w:rPr>
        <w:t>6. 行政相对方的义务包括（      ）。</w:t>
      </w:r>
    </w:p>
    <w:p>
      <w:pPr>
        <w:spacing w:line="360" w:lineRule="auto"/>
        <w:ind w:right="210" w:rightChars="100"/>
        <w:jc w:val="left"/>
        <w:rPr>
          <w:rFonts w:ascii="宋体" w:hAnsi="宋体"/>
          <w:szCs w:val="21"/>
        </w:rPr>
      </w:pPr>
      <w:r>
        <w:rPr>
          <w:rFonts w:hint="eastAsia" w:ascii="宋体" w:hAnsi="宋体"/>
          <w:szCs w:val="21"/>
        </w:rPr>
        <w:t>A.服从行政管理的义务                   B.协助行政主体执行公务的义务</w:t>
      </w:r>
    </w:p>
    <w:p>
      <w:pPr>
        <w:spacing w:line="360" w:lineRule="auto"/>
        <w:ind w:right="210" w:rightChars="100"/>
        <w:jc w:val="left"/>
        <w:rPr>
          <w:rFonts w:ascii="宋体" w:hAnsi="宋体"/>
          <w:szCs w:val="21"/>
        </w:rPr>
      </w:pPr>
      <w:r>
        <w:rPr>
          <w:rFonts w:hint="eastAsia" w:ascii="宋体" w:hAnsi="宋体"/>
          <w:szCs w:val="21"/>
        </w:rPr>
        <w:t>C.参加听证的义务                       D.遵循法定程序的义务</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7. 被委托组织与被授权组织的区别在于（     ）。</w:t>
      </w:r>
    </w:p>
    <w:p>
      <w:pPr>
        <w:spacing w:line="360" w:lineRule="auto"/>
        <w:rPr>
          <w:rFonts w:ascii="宋体" w:hAnsi="宋体"/>
          <w:szCs w:val="21"/>
        </w:rPr>
      </w:pPr>
      <w:r>
        <w:rPr>
          <w:rFonts w:hint="eastAsia" w:ascii="宋体" w:hAnsi="宋体"/>
          <w:szCs w:val="21"/>
        </w:rPr>
        <w:t>A．性质不同             　　  B．产生依据不同</w:t>
      </w:r>
    </w:p>
    <w:p>
      <w:pPr>
        <w:spacing w:line="360" w:lineRule="auto"/>
        <w:rPr>
          <w:rFonts w:ascii="宋体" w:hAnsi="宋体"/>
          <w:szCs w:val="21"/>
        </w:rPr>
      </w:pPr>
      <w:r>
        <w:rPr>
          <w:rFonts w:hint="eastAsia" w:ascii="宋体" w:hAnsi="宋体"/>
          <w:szCs w:val="21"/>
        </w:rPr>
        <w:t>C．行为后果不同         　　  D．法律地位不同</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8. 行政法制监督的主体包括（      ）。</w:t>
      </w:r>
    </w:p>
    <w:p>
      <w:pPr>
        <w:spacing w:line="360" w:lineRule="auto"/>
        <w:rPr>
          <w:rFonts w:ascii="宋体" w:hAnsi="宋体"/>
          <w:szCs w:val="21"/>
        </w:rPr>
      </w:pPr>
      <w:r>
        <w:rPr>
          <w:rFonts w:hint="eastAsia" w:ascii="宋体" w:hAnsi="宋体"/>
          <w:szCs w:val="21"/>
        </w:rPr>
        <w:t>A.国家权力机关                             B.国家司法机关</w:t>
      </w:r>
    </w:p>
    <w:p>
      <w:pPr>
        <w:spacing w:line="360" w:lineRule="auto"/>
        <w:rPr>
          <w:rFonts w:ascii="宋体" w:hAnsi="宋体"/>
          <w:szCs w:val="21"/>
        </w:rPr>
      </w:pPr>
      <w:r>
        <w:rPr>
          <w:rFonts w:hint="eastAsia" w:ascii="宋体" w:hAnsi="宋体"/>
          <w:szCs w:val="21"/>
        </w:rPr>
        <w:t>C.上级行政机关和专门行政监督机关           D.国家机关体系以外的公民组织</w:t>
      </w:r>
    </w:p>
    <w:p>
      <w:pPr>
        <w:spacing w:line="360" w:lineRule="auto"/>
        <w:rPr>
          <w:rFonts w:ascii="宋体" w:hAnsi="宋体"/>
          <w:szCs w:val="21"/>
        </w:rPr>
      </w:pPr>
    </w:p>
    <w:p>
      <w:pPr>
        <w:tabs>
          <w:tab w:val="left" w:pos="0"/>
          <w:tab w:val="left" w:pos="1080"/>
        </w:tabs>
        <w:jc w:val="left"/>
        <w:rPr>
          <w:rFonts w:ascii="宋体" w:hAnsi="宋体"/>
          <w:szCs w:val="21"/>
        </w:rPr>
      </w:pPr>
      <w:r>
        <w:rPr>
          <w:rFonts w:hint="eastAsia" w:ascii="宋体" w:hAnsi="宋体"/>
          <w:szCs w:val="21"/>
        </w:rPr>
        <w:t>9. 下列属于行政处罚形式的有（    ）。</w:t>
      </w:r>
    </w:p>
    <w:p>
      <w:pPr>
        <w:tabs>
          <w:tab w:val="left" w:pos="0"/>
          <w:tab w:val="left" w:pos="1080"/>
        </w:tabs>
        <w:jc w:val="left"/>
        <w:rPr>
          <w:rFonts w:ascii="宋体" w:hAnsi="宋体"/>
          <w:szCs w:val="21"/>
        </w:rPr>
      </w:pPr>
      <w:r>
        <w:rPr>
          <w:rFonts w:hint="eastAsia" w:ascii="宋体" w:hAnsi="宋体"/>
          <w:szCs w:val="21"/>
        </w:rPr>
        <w:t>A</w:t>
      </w:r>
      <w:r>
        <w:rPr>
          <w:rFonts w:hint="eastAsia" w:ascii="宋体" w:hAnsi="宋体" w:cs="Tahoma"/>
          <w:kern w:val="0"/>
          <w:szCs w:val="21"/>
        </w:rPr>
        <w:t>．</w:t>
      </w:r>
      <w:r>
        <w:rPr>
          <w:rFonts w:hint="eastAsia" w:ascii="宋体" w:hAnsi="宋体"/>
          <w:szCs w:val="21"/>
        </w:rPr>
        <w:t>罚金                        B</w:t>
      </w:r>
      <w:r>
        <w:rPr>
          <w:rFonts w:hint="eastAsia" w:ascii="宋体" w:hAnsi="宋体" w:cs="Tahoma"/>
          <w:kern w:val="0"/>
          <w:szCs w:val="21"/>
        </w:rPr>
        <w:t>．</w:t>
      </w:r>
      <w:r>
        <w:rPr>
          <w:rFonts w:hint="eastAsia" w:ascii="宋体" w:hAnsi="宋体"/>
          <w:szCs w:val="21"/>
        </w:rPr>
        <w:t xml:space="preserve"> 警告  </w:t>
      </w:r>
    </w:p>
    <w:p>
      <w:pPr>
        <w:tabs>
          <w:tab w:val="left" w:pos="0"/>
          <w:tab w:val="left" w:pos="1080"/>
        </w:tabs>
        <w:jc w:val="left"/>
        <w:rPr>
          <w:rFonts w:ascii="宋体" w:hAnsi="宋体"/>
          <w:szCs w:val="21"/>
        </w:rPr>
      </w:pPr>
      <w:r>
        <w:rPr>
          <w:rFonts w:hint="eastAsia" w:ascii="宋体" w:hAnsi="宋体"/>
          <w:szCs w:val="21"/>
        </w:rPr>
        <w:t>C</w:t>
      </w:r>
      <w:r>
        <w:rPr>
          <w:rFonts w:hint="eastAsia" w:ascii="宋体" w:hAnsi="宋体" w:cs="Tahoma"/>
          <w:kern w:val="0"/>
          <w:szCs w:val="21"/>
        </w:rPr>
        <w:t>．行政</w:t>
      </w:r>
      <w:r>
        <w:rPr>
          <w:rFonts w:hint="eastAsia" w:ascii="宋体" w:hAnsi="宋体"/>
          <w:szCs w:val="21"/>
        </w:rPr>
        <w:t>拘留                    D</w:t>
      </w:r>
      <w:r>
        <w:rPr>
          <w:rFonts w:hint="eastAsia" w:ascii="宋体" w:hAnsi="宋体" w:cs="Tahoma"/>
          <w:kern w:val="0"/>
          <w:szCs w:val="21"/>
        </w:rPr>
        <w:t>．</w:t>
      </w:r>
      <w:r>
        <w:rPr>
          <w:rFonts w:hint="eastAsia" w:ascii="宋体" w:hAnsi="宋体"/>
          <w:szCs w:val="21"/>
        </w:rPr>
        <w:t xml:space="preserve"> 罚款</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10. 关于国家行政机关的特征，以下说法正确的是（  ）。</w:t>
      </w:r>
    </w:p>
    <w:p>
      <w:pPr>
        <w:spacing w:line="360" w:lineRule="auto"/>
        <w:rPr>
          <w:rFonts w:ascii="宋体" w:hAnsi="宋体"/>
          <w:szCs w:val="21"/>
        </w:rPr>
      </w:pPr>
      <w:r>
        <w:rPr>
          <w:rFonts w:hint="eastAsia" w:ascii="宋体" w:hAnsi="宋体"/>
          <w:szCs w:val="21"/>
        </w:rPr>
        <w:t>A．具有国家强制性</w:t>
      </w:r>
    </w:p>
    <w:p>
      <w:pPr>
        <w:spacing w:line="360" w:lineRule="auto"/>
        <w:rPr>
          <w:rFonts w:ascii="宋体" w:hAnsi="宋体"/>
          <w:szCs w:val="21"/>
        </w:rPr>
      </w:pPr>
      <w:r>
        <w:rPr>
          <w:rFonts w:hint="eastAsia" w:ascii="宋体" w:hAnsi="宋体"/>
          <w:szCs w:val="21"/>
        </w:rPr>
        <w:t>B．具有较强的执行性</w:t>
      </w:r>
    </w:p>
    <w:p>
      <w:pPr>
        <w:spacing w:line="360" w:lineRule="auto"/>
        <w:rPr>
          <w:rFonts w:ascii="宋体" w:hAnsi="宋体"/>
          <w:szCs w:val="21"/>
        </w:rPr>
      </w:pPr>
      <w:r>
        <w:rPr>
          <w:rFonts w:hint="eastAsia" w:ascii="宋体" w:hAnsi="宋体"/>
          <w:szCs w:val="21"/>
        </w:rPr>
        <w:t>C．从事国家行政管理职能</w:t>
      </w:r>
    </w:p>
    <w:p>
      <w:pPr>
        <w:spacing w:line="360" w:lineRule="auto"/>
        <w:rPr>
          <w:rFonts w:ascii="宋体" w:hAnsi="宋体"/>
          <w:szCs w:val="21"/>
        </w:rPr>
      </w:pPr>
      <w:r>
        <w:rPr>
          <w:rFonts w:hint="eastAsia" w:ascii="宋体" w:hAnsi="宋体"/>
          <w:szCs w:val="21"/>
        </w:rPr>
        <w:t>D．按照一定层次和结构组织</w:t>
      </w:r>
    </w:p>
    <w:p>
      <w:pPr>
        <w:spacing w:line="360" w:lineRule="auto"/>
        <w:rPr>
          <w:rFonts w:ascii="宋体" w:hAnsi="宋体"/>
          <w:szCs w:val="21"/>
        </w:rPr>
      </w:pPr>
    </w:p>
    <w:p>
      <w:pPr>
        <w:widowControl/>
        <w:snapToGrid w:val="0"/>
        <w:spacing w:line="360" w:lineRule="auto"/>
        <w:rPr>
          <w:rFonts w:ascii="宋体" w:hAnsi="宋体"/>
          <w:b/>
          <w:szCs w:val="21"/>
        </w:rPr>
      </w:pPr>
      <w:r>
        <w:rPr>
          <w:rFonts w:hint="eastAsia" w:ascii="宋体" w:hAnsi="宋体"/>
          <w:b/>
          <w:szCs w:val="21"/>
        </w:rPr>
        <w:t>三、判断正误题（每小题2分，10题，共20分）</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1.行政主体是指享有国家行政权力，能以自己的名义从事行政管理活动，并独立承担由此产生的法律责任的组织。（    ）</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2.行政职权依其来源可以分为固有职权和授予职权。（   ）</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3.行政职责是指行政主体在行使职权过程中，必须承担的义务。（    ）</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4. 我国地方各级人民政府分为省、市、县和乡四级。（    ）</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5．在我国，最基层的人民政府是乡（镇）人民政府。（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6.行政主体就是行政机关。（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7.国务院依据宪法法律，可以制定行政法规，规定行政措施、发布决定和命令。（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8.公务员具有双重身份，即公务身份和公民身份。（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9.被授权组织和被委托组织都是基于法律的授权产生权利和义务。（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10.国家权力机关对行政机关的监督方式主要有法律监督、工作监督和人事监督。</w:t>
      </w:r>
    </w:p>
    <w:p>
      <w:pPr>
        <w:snapToGrid w:val="0"/>
        <w:spacing w:line="360" w:lineRule="auto"/>
        <w:rPr>
          <w:rFonts w:ascii="宋体" w:hAnsi="宋体"/>
          <w:szCs w:val="21"/>
        </w:rPr>
      </w:pPr>
      <w:r>
        <w:rPr>
          <w:rFonts w:hint="eastAsia" w:ascii="宋体" w:hAnsi="宋体"/>
          <w:szCs w:val="21"/>
        </w:rPr>
        <w:t>（    ）</w:t>
      </w:r>
    </w:p>
    <w:p>
      <w:pPr>
        <w:rPr>
          <w:rFonts w:ascii="宋体" w:hAnsi="宋体"/>
          <w:sz w:val="36"/>
          <w:szCs w:val="36"/>
        </w:rPr>
      </w:pPr>
    </w:p>
    <w:p>
      <w:pPr>
        <w:widowControl/>
        <w:shd w:val="clear" w:color="auto" w:fill="FFFFFF"/>
        <w:spacing w:line="360" w:lineRule="atLeast"/>
        <w:jc w:val="left"/>
        <w:rPr>
          <w:rFonts w:ascii="Helvetica" w:hAnsi="Helvetica" w:eastAsia="宋体" w:cs="Arial"/>
          <w:color w:val="64471E"/>
          <w:kern w:val="0"/>
          <w:szCs w:val="21"/>
        </w:rPr>
      </w:pPr>
    </w:p>
    <w:p>
      <w:pPr>
        <w:rPr>
          <w:rFonts w:ascii="宋体" w:hAnsi="宋体"/>
          <w:b/>
          <w:sz w:val="36"/>
          <w:szCs w:val="36"/>
        </w:rPr>
      </w:pPr>
    </w:p>
    <w:p>
      <w:pPr>
        <w:rPr>
          <w:rFonts w:ascii="宋体" w:hAnsi="宋体"/>
          <w:b/>
          <w:szCs w:val="36"/>
        </w:rPr>
      </w:pPr>
    </w:p>
    <w:p>
      <w:pPr>
        <w:rPr>
          <w:rFonts w:ascii="宋体" w:hAnsi="宋体"/>
          <w:szCs w:val="21"/>
        </w:rPr>
        <w:sectPr>
          <w:pgSz w:w="11906" w:h="16838"/>
          <w:pgMar w:top="1440" w:right="1800" w:bottom="1440" w:left="1800" w:header="851" w:footer="992" w:gutter="0"/>
          <w:cols w:space="425" w:num="1"/>
          <w:docGrid w:type="lines" w:linePitch="312" w:charSpace="0"/>
        </w:sectPr>
      </w:pPr>
    </w:p>
    <w:p>
      <w:pPr>
        <w:rPr>
          <w:rFonts w:ascii="宋体" w:hAnsi="宋体"/>
          <w:b/>
          <w:sz w:val="36"/>
          <w:szCs w:val="36"/>
        </w:rPr>
      </w:pPr>
      <w:r>
        <mc:AlternateContent>
          <mc:Choice Requires="wps">
            <w:drawing>
              <wp:anchor distT="0" distB="0" distL="114300" distR="114300" simplePos="0" relativeHeight="251663360" behindDoc="1" locked="0" layoutInCell="1" allowOverlap="1">
                <wp:simplePos x="0" y="0"/>
                <wp:positionH relativeFrom="column">
                  <wp:posOffset>3200400</wp:posOffset>
                </wp:positionH>
                <wp:positionV relativeFrom="paragraph">
                  <wp:posOffset>0</wp:posOffset>
                </wp:positionV>
                <wp:extent cx="2133600" cy="1698625"/>
                <wp:effectExtent l="5715" t="5080" r="13335" b="10795"/>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2133600" cy="1698625"/>
                        </a:xfrm>
                        <a:prstGeom prst="rect">
                          <a:avLst/>
                        </a:prstGeom>
                        <a:solidFill>
                          <a:srgbClr val="FFFFFF"/>
                        </a:solidFill>
                        <a:ln w="9525">
                          <a:solidFill>
                            <a:srgbClr val="000000"/>
                          </a:solidFill>
                          <a:miter lim="800000"/>
                        </a:ln>
                      </wps:spPr>
                      <wps:txbx>
                        <w:txbxContent>
                          <w:p>
                            <w:pPr>
                              <w:spacing w:before="312" w:beforeLines="100"/>
                              <w:rPr>
                                <w:rFonts w:ascii="黑体" w:hAnsi="宋体" w:eastAsia="黑体"/>
                                <w:sz w:val="30"/>
                                <w:szCs w:val="30"/>
                                <w:u w:val="single"/>
                              </w:rPr>
                            </w:pPr>
                            <w:r>
                              <w:rPr>
                                <w:rFonts w:hint="eastAsia" w:ascii="黑体" w:hAnsi="宋体" w:eastAsia="黑体"/>
                                <w:sz w:val="30"/>
                                <w:szCs w:val="30"/>
                              </w:rPr>
                              <w:t>姓    名：</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学    号：</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得    分：</w:t>
                            </w:r>
                            <w:r>
                              <w:rPr>
                                <w:rFonts w:hint="eastAsia" w:ascii="黑体" w:hAnsi="宋体" w:eastAsia="黑体"/>
                                <w:sz w:val="30"/>
                                <w:szCs w:val="30"/>
                                <w:u w:val="single"/>
                              </w:rPr>
                              <w:t xml:space="preserve">           </w:t>
                            </w:r>
                          </w:p>
                          <w:p>
                            <w:pPr>
                              <w:spacing w:before="312" w:beforeLines="100"/>
                              <w:rPr>
                                <w:rFonts w:ascii="黑体" w:hAnsi="宋体" w:eastAsia="黑体"/>
                                <w:sz w:val="30"/>
                                <w:szCs w:val="30"/>
                              </w:rPr>
                            </w:pPr>
                            <w:r>
                              <w:rPr>
                                <w:rFonts w:hint="eastAsia" w:ascii="黑体" w:hAnsi="宋体" w:eastAsia="黑体"/>
                                <w:sz w:val="30"/>
                                <w:szCs w:val="30"/>
                              </w:rPr>
                              <w:t>教师签名：</w:t>
                            </w:r>
                            <w:r>
                              <w:rPr>
                                <w:rFonts w:hint="eastAsia" w:ascii="黑体" w:hAnsi="宋体" w:eastAsia="黑体"/>
                                <w:sz w:val="30"/>
                                <w:szCs w:val="30"/>
                                <w:u w:val="single"/>
                              </w:rPr>
                              <w:t xml:space="preserve">           </w:t>
                            </w:r>
                          </w:p>
                        </w:txbxContent>
                      </wps:txbx>
                      <wps:bodyPr rot="0" vert="horz" wrap="square" lIns="91440" tIns="45720" rIns="91440" bIns="45720" anchor="t" anchorCtr="0" upright="1">
                        <a:spAutoFit/>
                      </wps:bodyPr>
                    </wps:wsp>
                  </a:graphicData>
                </a:graphic>
              </wp:anchor>
            </w:drawing>
          </mc:Choice>
          <mc:Fallback>
            <w:pict>
              <v:shape id="_x0000_s1026" o:spid="_x0000_s1026" o:spt="202" type="#_x0000_t202" style="position:absolute;left:0pt;margin-left:252pt;margin-top:0pt;height:133.75pt;width:168pt;z-index:-251653120;mso-width-relative:page;mso-height-relative:page;" fillcolor="#FFFFFF" filled="t" stroked="t" coordsize="21600,21600" o:gfxdata="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BRQ&#10;FyLYAAAACAEAAA8AAAAAAAAAAQAgAAAAIgAAAGRycy9kb3ducmV2LnhtbFBLAQIUABQAAAAIAIdO&#10;4kATYvynIwIAADwEAAAOAAAAAAAAAAEAIAAAACcBAABkcnMvZTJvRG9jLnhtbFBLBQYAAAAABgAG&#10;AFkBAAC8BQAAAAA=&#10;">
                <v:fill on="t" focussize="0,0"/>
                <v:stroke color="#000000" miterlimit="8" joinstyle="miter"/>
                <v:imagedata o:title=""/>
                <o:lock v:ext="edit" aspectratio="f"/>
                <v:textbox style="mso-fit-shape-to-text:t;">
                  <w:txbxContent>
                    <w:p>
                      <w:pPr>
                        <w:spacing w:before="312" w:beforeLines="100"/>
                        <w:rPr>
                          <w:rFonts w:ascii="黑体" w:hAnsi="宋体" w:eastAsia="黑体"/>
                          <w:sz w:val="30"/>
                          <w:szCs w:val="30"/>
                          <w:u w:val="single"/>
                        </w:rPr>
                      </w:pPr>
                      <w:r>
                        <w:rPr>
                          <w:rFonts w:hint="eastAsia" w:ascii="黑体" w:hAnsi="宋体" w:eastAsia="黑体"/>
                          <w:sz w:val="30"/>
                          <w:szCs w:val="30"/>
                        </w:rPr>
                        <w:t>姓    名：</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学    号：</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得    分：</w:t>
                      </w:r>
                      <w:r>
                        <w:rPr>
                          <w:rFonts w:hint="eastAsia" w:ascii="黑体" w:hAnsi="宋体" w:eastAsia="黑体"/>
                          <w:sz w:val="30"/>
                          <w:szCs w:val="30"/>
                          <w:u w:val="single"/>
                        </w:rPr>
                        <w:t xml:space="preserve">           </w:t>
                      </w:r>
                    </w:p>
                    <w:p>
                      <w:pPr>
                        <w:spacing w:before="312" w:beforeLines="100"/>
                        <w:rPr>
                          <w:rFonts w:ascii="黑体" w:hAnsi="宋体" w:eastAsia="黑体"/>
                          <w:sz w:val="30"/>
                          <w:szCs w:val="30"/>
                        </w:rPr>
                      </w:pPr>
                      <w:r>
                        <w:rPr>
                          <w:rFonts w:hint="eastAsia" w:ascii="黑体" w:hAnsi="宋体" w:eastAsia="黑体"/>
                          <w:sz w:val="30"/>
                          <w:szCs w:val="30"/>
                        </w:rPr>
                        <w:t>教师签名：</w:t>
                      </w:r>
                      <w:r>
                        <w:rPr>
                          <w:rFonts w:hint="eastAsia" w:ascii="黑体" w:hAnsi="宋体" w:eastAsia="黑体"/>
                          <w:sz w:val="30"/>
                          <w:szCs w:val="30"/>
                          <w:u w:val="single"/>
                        </w:rPr>
                        <w:t xml:space="preserve">           </w:t>
                      </w:r>
                    </w:p>
                  </w:txbxContent>
                </v:textbox>
              </v:shape>
            </w:pict>
          </mc:Fallback>
        </mc:AlternateContent>
      </w:r>
      <w:r>
        <w:rPr>
          <w:rFonts w:hint="eastAsia" w:ascii="宋体" w:hAnsi="宋体"/>
          <w:sz w:val="36"/>
          <w:szCs w:val="36"/>
        </w:rPr>
        <w:t>“</w:t>
      </w:r>
      <w:r>
        <w:rPr>
          <w:rFonts w:hint="eastAsia" w:ascii="黑体" w:hAnsi="宋体" w:eastAsia="黑体"/>
          <w:b/>
          <w:sz w:val="36"/>
          <w:szCs w:val="36"/>
        </w:rPr>
        <w:t>行政与行政诉讼法</w:t>
      </w:r>
      <w:r>
        <w:rPr>
          <w:rFonts w:hint="eastAsia" w:ascii="宋体" w:hAnsi="宋体"/>
          <w:sz w:val="36"/>
          <w:szCs w:val="36"/>
        </w:rPr>
        <w:t>”任务</w:t>
      </w:r>
      <w:r>
        <w:rPr>
          <w:rFonts w:ascii="宋体" w:hAnsi="宋体"/>
          <w:b/>
          <w:sz w:val="36"/>
          <w:szCs w:val="36"/>
        </w:rPr>
        <w:t>3</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spacing w:line="360" w:lineRule="auto"/>
        <w:rPr>
          <w:rFonts w:ascii="宋体" w:hAnsi="宋体"/>
          <w:szCs w:val="21"/>
        </w:rPr>
      </w:pPr>
      <w:r>
        <w:rPr>
          <w:rFonts w:hint="eastAsia" w:ascii="宋体" w:hAnsi="宋体"/>
          <w:szCs w:val="21"/>
        </w:rPr>
        <w:t>（本次任务覆盖教材第三编的内容，请在</w:t>
      </w:r>
      <w:r>
        <w:rPr>
          <w:rFonts w:ascii="宋体" w:hAnsi="宋体"/>
          <w:szCs w:val="21"/>
        </w:rPr>
        <w:t>学完</w:t>
      </w:r>
      <w:r>
        <w:rPr>
          <w:rFonts w:hint="eastAsia" w:ascii="宋体" w:hAnsi="宋体"/>
          <w:szCs w:val="21"/>
        </w:rPr>
        <w:t>第三编后完成</w:t>
      </w:r>
      <w:r>
        <w:rPr>
          <w:rFonts w:ascii="宋体" w:hAnsi="宋体"/>
          <w:szCs w:val="21"/>
        </w:rPr>
        <w:t>本</w:t>
      </w:r>
      <w:r>
        <w:rPr>
          <w:rFonts w:hint="eastAsia" w:ascii="宋体" w:hAnsi="宋体"/>
          <w:szCs w:val="21"/>
        </w:rPr>
        <w:t>次任务，要求第12周以前完成。本次任务包括：单项选择题 10 道，每小题 3分，共计 30分；多项选择题10道，每小题5分，共计50分；判断题 10 道，每小题 2 分，共计 20 分；满分为 100 分。）。</w:t>
      </w:r>
    </w:p>
    <w:p>
      <w:pPr>
        <w:snapToGrid w:val="0"/>
        <w:spacing w:line="360" w:lineRule="auto"/>
        <w:rPr>
          <w:rFonts w:ascii="宋体" w:hAnsi="宋体"/>
          <w:b/>
          <w:szCs w:val="21"/>
        </w:rPr>
      </w:pPr>
    </w:p>
    <w:p>
      <w:pPr>
        <w:snapToGrid w:val="0"/>
        <w:spacing w:line="360" w:lineRule="auto"/>
        <w:rPr>
          <w:rFonts w:ascii="宋体" w:hAnsi="宋体"/>
          <w:b/>
          <w:szCs w:val="21"/>
        </w:rPr>
      </w:pPr>
      <w:r>
        <w:rPr>
          <w:rFonts w:hint="eastAsia" w:ascii="宋体" w:hAnsi="宋体"/>
          <w:b/>
          <w:szCs w:val="21"/>
        </w:rPr>
        <w:t>一、单项选择题（每小题3分，10题，共30分）</w:t>
      </w:r>
    </w:p>
    <w:p>
      <w:pPr>
        <w:autoSpaceDE w:val="0"/>
        <w:autoSpaceDN w:val="0"/>
        <w:adjustRightInd w:val="0"/>
        <w:spacing w:line="360" w:lineRule="auto"/>
        <w:rPr>
          <w:rFonts w:ascii="宋体" w:hAnsi="宋体"/>
          <w:szCs w:val="21"/>
        </w:rPr>
      </w:pPr>
      <w:r>
        <w:rPr>
          <w:rFonts w:hint="eastAsia" w:ascii="宋体" w:hAnsi="宋体"/>
          <w:szCs w:val="21"/>
        </w:rPr>
        <w:t>1.抽象行政行为和具体行政行为的分类依据是（       ）。</w:t>
      </w:r>
    </w:p>
    <w:p>
      <w:pPr>
        <w:autoSpaceDE w:val="0"/>
        <w:autoSpaceDN w:val="0"/>
        <w:adjustRightInd w:val="0"/>
        <w:spacing w:line="360" w:lineRule="auto"/>
        <w:rPr>
          <w:rFonts w:ascii="宋体" w:hAnsi="宋体"/>
          <w:szCs w:val="21"/>
        </w:rPr>
      </w:pPr>
      <w:r>
        <w:rPr>
          <w:rFonts w:hint="eastAsia" w:ascii="宋体" w:hAnsi="宋体"/>
          <w:szCs w:val="21"/>
        </w:rPr>
        <w:t>A．依据实施行政行为时所形成的法律关系不同</w:t>
      </w:r>
    </w:p>
    <w:p>
      <w:pPr>
        <w:autoSpaceDE w:val="0"/>
        <w:autoSpaceDN w:val="0"/>
        <w:adjustRightInd w:val="0"/>
        <w:spacing w:line="360" w:lineRule="auto"/>
        <w:rPr>
          <w:rFonts w:ascii="宋体" w:hAnsi="宋体"/>
          <w:szCs w:val="21"/>
        </w:rPr>
      </w:pPr>
      <w:r>
        <w:rPr>
          <w:rFonts w:hint="eastAsia" w:ascii="宋体" w:hAnsi="宋体"/>
          <w:szCs w:val="21"/>
        </w:rPr>
        <w:t>B．依据行政行为是否具备一定法定形式</w:t>
      </w:r>
    </w:p>
    <w:p>
      <w:pPr>
        <w:autoSpaceDE w:val="0"/>
        <w:autoSpaceDN w:val="0"/>
        <w:adjustRightInd w:val="0"/>
        <w:spacing w:line="360" w:lineRule="auto"/>
        <w:rPr>
          <w:rFonts w:ascii="宋体" w:hAnsi="宋体"/>
          <w:szCs w:val="21"/>
        </w:rPr>
      </w:pPr>
      <w:r>
        <w:rPr>
          <w:rFonts w:hint="eastAsia" w:ascii="宋体" w:hAnsi="宋体"/>
          <w:szCs w:val="21"/>
        </w:rPr>
        <w:t>C．依据行政行为实施的对象及适用力的不同</w:t>
      </w:r>
    </w:p>
    <w:p>
      <w:pPr>
        <w:autoSpaceDE w:val="0"/>
        <w:autoSpaceDN w:val="0"/>
        <w:adjustRightInd w:val="0"/>
        <w:spacing w:line="360" w:lineRule="auto"/>
        <w:rPr>
          <w:rFonts w:ascii="宋体" w:hAnsi="宋体"/>
          <w:szCs w:val="21"/>
        </w:rPr>
      </w:pPr>
      <w:r>
        <w:rPr>
          <w:rFonts w:hint="eastAsia" w:ascii="宋体" w:hAnsi="宋体"/>
          <w:szCs w:val="21"/>
        </w:rPr>
        <w:t>D．依据行政行为作出是否必须由行政相对方申请</w:t>
      </w:r>
    </w:p>
    <w:p>
      <w:pPr>
        <w:autoSpaceDE w:val="0"/>
        <w:autoSpaceDN w:val="0"/>
        <w:adjustRightInd w:val="0"/>
        <w:spacing w:line="360" w:lineRule="auto"/>
        <w:rPr>
          <w:rFonts w:ascii="宋体" w:hAnsi="宋体"/>
          <w:szCs w:val="21"/>
        </w:rPr>
      </w:pPr>
    </w:p>
    <w:p>
      <w:pPr>
        <w:autoSpaceDE w:val="0"/>
        <w:autoSpaceDN w:val="0"/>
        <w:adjustRightInd w:val="0"/>
        <w:spacing w:line="360" w:lineRule="auto"/>
        <w:rPr>
          <w:rFonts w:ascii="宋体" w:hAnsi="宋体"/>
          <w:szCs w:val="21"/>
        </w:rPr>
      </w:pPr>
      <w:r>
        <w:rPr>
          <w:rFonts w:hint="eastAsia" w:ascii="宋体" w:hAnsi="宋体"/>
          <w:szCs w:val="21"/>
        </w:rPr>
        <w:t>2. 关于行政立法监督,认识错误的是（      ）。</w:t>
      </w:r>
    </w:p>
    <w:p>
      <w:pPr>
        <w:autoSpaceDE w:val="0"/>
        <w:autoSpaceDN w:val="0"/>
        <w:adjustRightInd w:val="0"/>
        <w:spacing w:line="360" w:lineRule="auto"/>
        <w:rPr>
          <w:rFonts w:ascii="宋体" w:hAnsi="宋体"/>
          <w:szCs w:val="21"/>
        </w:rPr>
      </w:pPr>
      <w:r>
        <w:rPr>
          <w:rFonts w:hint="eastAsia" w:ascii="宋体" w:hAnsi="宋体"/>
          <w:szCs w:val="21"/>
        </w:rPr>
        <w:t>A. 全国人大常委会有权撤销与法律相抵触的行政法规</w:t>
      </w:r>
    </w:p>
    <w:p>
      <w:pPr>
        <w:autoSpaceDE w:val="0"/>
        <w:autoSpaceDN w:val="0"/>
        <w:adjustRightInd w:val="0"/>
        <w:spacing w:line="360" w:lineRule="auto"/>
        <w:rPr>
          <w:rFonts w:ascii="宋体" w:hAnsi="宋体"/>
          <w:szCs w:val="21"/>
        </w:rPr>
      </w:pPr>
      <w:r>
        <w:rPr>
          <w:rFonts w:hint="eastAsia" w:ascii="宋体" w:hAnsi="宋体"/>
          <w:szCs w:val="21"/>
        </w:rPr>
        <w:t>B. 国务院有权改变或撤销不适当的部门规章和地方政府规章</w:t>
      </w:r>
    </w:p>
    <w:p>
      <w:pPr>
        <w:autoSpaceDE w:val="0"/>
        <w:autoSpaceDN w:val="0"/>
        <w:adjustRightInd w:val="0"/>
        <w:spacing w:line="360" w:lineRule="auto"/>
        <w:rPr>
          <w:rFonts w:ascii="宋体" w:hAnsi="宋体"/>
          <w:szCs w:val="21"/>
        </w:rPr>
      </w:pPr>
      <w:r>
        <w:rPr>
          <w:rFonts w:hint="eastAsia" w:ascii="宋体" w:hAnsi="宋体"/>
          <w:szCs w:val="21"/>
        </w:rPr>
        <w:t>C. 地方人大常委会有权改变或撤销本级人民政府不适当的规章</w:t>
      </w:r>
    </w:p>
    <w:p>
      <w:pPr>
        <w:autoSpaceDE w:val="0"/>
        <w:autoSpaceDN w:val="0"/>
        <w:adjustRightInd w:val="0"/>
        <w:spacing w:line="360" w:lineRule="auto"/>
        <w:rPr>
          <w:rFonts w:ascii="宋体" w:hAnsi="宋体"/>
          <w:szCs w:val="21"/>
        </w:rPr>
      </w:pPr>
      <w:r>
        <w:rPr>
          <w:rFonts w:hint="eastAsia" w:ascii="宋体" w:hAnsi="宋体"/>
          <w:szCs w:val="21"/>
        </w:rPr>
        <w:t>D. 省、自治区的人民政府有权改变或撤销其下一级人民政府制定的不适当的规章</w:t>
      </w:r>
    </w:p>
    <w:p>
      <w:pPr>
        <w:autoSpaceDE w:val="0"/>
        <w:autoSpaceDN w:val="0"/>
        <w:adjustRightInd w:val="0"/>
        <w:spacing w:line="360" w:lineRule="auto"/>
        <w:rPr>
          <w:rFonts w:ascii="宋体" w:hAnsi="宋体"/>
          <w:szCs w:val="21"/>
        </w:rPr>
      </w:pPr>
    </w:p>
    <w:p>
      <w:pPr>
        <w:autoSpaceDE w:val="0"/>
        <w:autoSpaceDN w:val="0"/>
        <w:adjustRightInd w:val="0"/>
        <w:spacing w:line="360" w:lineRule="auto"/>
        <w:rPr>
          <w:rFonts w:ascii="宋体" w:hAnsi="宋体"/>
          <w:szCs w:val="21"/>
        </w:rPr>
      </w:pPr>
      <w:r>
        <w:rPr>
          <w:rFonts w:hint="eastAsia" w:ascii="宋体" w:hAnsi="宋体"/>
          <w:szCs w:val="21"/>
        </w:rPr>
        <w:t>3. 行政立法行为属于（      ）。</w:t>
      </w:r>
    </w:p>
    <w:p>
      <w:pPr>
        <w:autoSpaceDE w:val="0"/>
        <w:autoSpaceDN w:val="0"/>
        <w:adjustRightInd w:val="0"/>
        <w:spacing w:line="360" w:lineRule="auto"/>
        <w:rPr>
          <w:rFonts w:ascii="宋体" w:hAnsi="宋体"/>
          <w:szCs w:val="21"/>
        </w:rPr>
      </w:pPr>
      <w:r>
        <w:rPr>
          <w:rFonts w:hint="eastAsia" w:ascii="宋体" w:hAnsi="宋体"/>
          <w:szCs w:val="21"/>
        </w:rPr>
        <w:t>A.依申请的行为                    B.具体行政行为</w:t>
      </w:r>
    </w:p>
    <w:p>
      <w:pPr>
        <w:autoSpaceDE w:val="0"/>
        <w:autoSpaceDN w:val="0"/>
        <w:adjustRightInd w:val="0"/>
        <w:spacing w:line="360" w:lineRule="auto"/>
        <w:rPr>
          <w:rFonts w:ascii="宋体" w:hAnsi="宋体"/>
          <w:szCs w:val="21"/>
        </w:rPr>
      </w:pPr>
      <w:r>
        <w:rPr>
          <w:rFonts w:hint="eastAsia" w:ascii="宋体" w:hAnsi="宋体"/>
          <w:szCs w:val="21"/>
        </w:rPr>
        <w:t>C.内部行政行为                    D.抽象行政行为</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4．以下法律规范不可以设定行政许可的是（      ）。</w:t>
      </w:r>
    </w:p>
    <w:p>
      <w:pPr>
        <w:spacing w:line="360" w:lineRule="auto"/>
        <w:rPr>
          <w:rFonts w:ascii="宋体" w:hAnsi="宋体"/>
          <w:szCs w:val="21"/>
        </w:rPr>
      </w:pPr>
      <w:r>
        <w:rPr>
          <w:rFonts w:hint="eastAsia" w:ascii="宋体" w:hAnsi="宋体"/>
          <w:szCs w:val="21"/>
        </w:rPr>
        <w:t>A．法律                            B．国务院部门规章</w:t>
      </w:r>
    </w:p>
    <w:p>
      <w:pPr>
        <w:spacing w:line="360" w:lineRule="auto"/>
        <w:rPr>
          <w:rFonts w:ascii="宋体" w:hAnsi="宋体"/>
          <w:szCs w:val="21"/>
        </w:rPr>
      </w:pPr>
      <w:r>
        <w:rPr>
          <w:rFonts w:hint="eastAsia" w:ascii="宋体" w:hAnsi="宋体"/>
          <w:szCs w:val="21"/>
        </w:rPr>
        <w:t>C．行政法规                        D．地方性法规</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5.行政主体作出的行政行为，不论合法还是违法，都推定为合法有效，这体现了行政行为具有（   ）。</w:t>
      </w:r>
    </w:p>
    <w:p>
      <w:pPr>
        <w:spacing w:line="360" w:lineRule="auto"/>
        <w:rPr>
          <w:rFonts w:ascii="宋体" w:hAnsi="宋体"/>
          <w:szCs w:val="21"/>
        </w:rPr>
      </w:pPr>
      <w:r>
        <w:rPr>
          <w:rFonts w:hint="eastAsia" w:ascii="宋体" w:hAnsi="宋体"/>
          <w:szCs w:val="21"/>
        </w:rPr>
        <w:t>A．确定力      　　  B．拘束力</w:t>
      </w:r>
    </w:p>
    <w:p>
      <w:pPr>
        <w:spacing w:line="360" w:lineRule="auto"/>
        <w:rPr>
          <w:rFonts w:ascii="宋体" w:hAnsi="宋体"/>
          <w:szCs w:val="21"/>
        </w:rPr>
      </w:pPr>
      <w:r>
        <w:rPr>
          <w:rFonts w:hint="eastAsia" w:ascii="宋体" w:hAnsi="宋体"/>
          <w:szCs w:val="21"/>
        </w:rPr>
        <w:t xml:space="preserve">C．公定力      　　  D．执行力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6.有效成立的行政行为非依法律规定不得随意变更或撤销，体现了行政行为的（   ）。</w:t>
      </w:r>
    </w:p>
    <w:p>
      <w:pPr>
        <w:spacing w:line="360" w:lineRule="auto"/>
        <w:rPr>
          <w:rFonts w:ascii="宋体" w:hAnsi="宋体"/>
          <w:szCs w:val="21"/>
        </w:rPr>
      </w:pPr>
      <w:r>
        <w:rPr>
          <w:rFonts w:hint="eastAsia" w:ascii="宋体" w:hAnsi="宋体"/>
          <w:szCs w:val="21"/>
        </w:rPr>
        <w:t>A．公定力       　　  B．确定力</w:t>
      </w:r>
    </w:p>
    <w:p>
      <w:pPr>
        <w:spacing w:line="360" w:lineRule="auto"/>
        <w:rPr>
          <w:rFonts w:ascii="宋体" w:hAnsi="宋体"/>
          <w:szCs w:val="21"/>
        </w:rPr>
      </w:pPr>
      <w:r>
        <w:rPr>
          <w:rFonts w:hint="eastAsia" w:ascii="宋体" w:hAnsi="宋体"/>
          <w:szCs w:val="21"/>
        </w:rPr>
        <w:t>C．执行力       　　  D．拘束力</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7. 有权制定政府行政规章的是（     ）。</w:t>
      </w:r>
    </w:p>
    <w:p>
      <w:pPr>
        <w:spacing w:line="360" w:lineRule="auto"/>
        <w:rPr>
          <w:rFonts w:ascii="宋体" w:hAnsi="宋体"/>
          <w:szCs w:val="21"/>
        </w:rPr>
      </w:pPr>
      <w:r>
        <w:rPr>
          <w:rFonts w:hint="eastAsia" w:ascii="宋体" w:hAnsi="宋体"/>
          <w:szCs w:val="21"/>
        </w:rPr>
        <w:t>A．全国人大常委会    　　  B．国务院</w:t>
      </w:r>
    </w:p>
    <w:p>
      <w:pPr>
        <w:spacing w:line="360" w:lineRule="auto"/>
        <w:rPr>
          <w:rFonts w:ascii="宋体" w:hAnsi="宋体"/>
          <w:szCs w:val="21"/>
        </w:rPr>
      </w:pPr>
      <w:r>
        <w:rPr>
          <w:rFonts w:hint="eastAsia" w:ascii="宋体" w:hAnsi="宋体"/>
          <w:szCs w:val="21"/>
        </w:rPr>
        <w:t>C．教育部            　　  D．杭州市人民政府</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8. 工商行政管理机关向符合条件的某公司颁发企业营业执照的行为属于（    ）。</w:t>
      </w:r>
    </w:p>
    <w:p>
      <w:pPr>
        <w:spacing w:line="360" w:lineRule="auto"/>
        <w:rPr>
          <w:rFonts w:ascii="宋体" w:hAnsi="宋体"/>
          <w:szCs w:val="21"/>
        </w:rPr>
      </w:pPr>
      <w:r>
        <w:rPr>
          <w:rFonts w:hint="eastAsia" w:ascii="宋体" w:hAnsi="宋体"/>
          <w:szCs w:val="21"/>
        </w:rPr>
        <w:t>A．行政许可      　　  B．行政确认</w:t>
      </w:r>
    </w:p>
    <w:p>
      <w:pPr>
        <w:spacing w:line="360" w:lineRule="auto"/>
        <w:rPr>
          <w:rFonts w:ascii="宋体" w:hAnsi="宋体"/>
          <w:szCs w:val="21"/>
        </w:rPr>
      </w:pPr>
      <w:r>
        <w:rPr>
          <w:rFonts w:hint="eastAsia" w:ascii="宋体" w:hAnsi="宋体"/>
          <w:szCs w:val="21"/>
        </w:rPr>
        <w:t>C．行政裁决      　　  D．行政指导</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9. 行政机关委托某建筑队拆除违章建筑并向违章者征收拆除费用的行为是（    ）。</w:t>
      </w:r>
    </w:p>
    <w:p>
      <w:pPr>
        <w:spacing w:line="360" w:lineRule="auto"/>
        <w:rPr>
          <w:rFonts w:ascii="宋体" w:hAnsi="宋体"/>
          <w:szCs w:val="21"/>
        </w:rPr>
      </w:pPr>
      <w:r>
        <w:rPr>
          <w:rFonts w:hint="eastAsia" w:ascii="宋体" w:hAnsi="宋体"/>
          <w:szCs w:val="21"/>
        </w:rPr>
        <w:t>A．直接强制     　　  B．即时强制</w:t>
      </w:r>
    </w:p>
    <w:p>
      <w:pPr>
        <w:spacing w:line="360" w:lineRule="auto"/>
        <w:rPr>
          <w:rFonts w:ascii="宋体" w:hAnsi="宋体"/>
          <w:szCs w:val="21"/>
        </w:rPr>
      </w:pPr>
      <w:r>
        <w:rPr>
          <w:rFonts w:hint="eastAsia" w:ascii="宋体" w:hAnsi="宋体"/>
          <w:szCs w:val="21"/>
        </w:rPr>
        <w:t>C．代执行       　　  D．执行罚</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10. 限制人身自由的行政处罚，只能由（     ）设定。</w:t>
      </w:r>
    </w:p>
    <w:p>
      <w:pPr>
        <w:spacing w:line="360" w:lineRule="auto"/>
        <w:rPr>
          <w:rFonts w:ascii="宋体" w:hAnsi="宋体"/>
          <w:szCs w:val="21"/>
        </w:rPr>
      </w:pPr>
      <w:r>
        <w:rPr>
          <w:rFonts w:hint="eastAsia" w:ascii="宋体" w:hAnsi="宋体"/>
          <w:szCs w:val="21"/>
        </w:rPr>
        <w:t>A．法律         　　         B．法律和行政法规</w:t>
      </w:r>
    </w:p>
    <w:p>
      <w:pPr>
        <w:pStyle w:val="23"/>
        <w:numPr>
          <w:ilvl w:val="0"/>
          <w:numId w:val="3"/>
        </w:numPr>
        <w:spacing w:line="360" w:lineRule="auto"/>
        <w:ind w:firstLineChars="0"/>
        <w:rPr>
          <w:rFonts w:ascii="宋体" w:hAnsi="宋体"/>
          <w:szCs w:val="21"/>
        </w:rPr>
      </w:pPr>
      <w:r>
        <w:rPr>
          <w:rFonts w:hint="eastAsia" w:ascii="宋体" w:hAnsi="宋体"/>
          <w:szCs w:val="21"/>
        </w:rPr>
        <w:t>法律、行政法规和规章　　  D．法律、行政法规和地方法规</w:t>
      </w:r>
    </w:p>
    <w:p>
      <w:pPr>
        <w:spacing w:line="360" w:lineRule="auto"/>
        <w:rPr>
          <w:rFonts w:ascii="宋体" w:hAnsi="宋体"/>
          <w:szCs w:val="21"/>
        </w:rPr>
      </w:pPr>
    </w:p>
    <w:p>
      <w:pPr>
        <w:spacing w:line="360" w:lineRule="auto"/>
        <w:rPr>
          <w:rFonts w:ascii="宋体" w:hAnsi="宋体"/>
          <w:b/>
          <w:szCs w:val="21"/>
        </w:rPr>
      </w:pPr>
      <w:r>
        <w:rPr>
          <w:rFonts w:ascii="宋体" w:hAnsi="宋体"/>
          <w:b/>
          <w:szCs w:val="21"/>
        </w:rPr>
        <w:t>二、</w:t>
      </w:r>
      <w:r>
        <w:rPr>
          <w:rFonts w:hint="eastAsia" w:ascii="宋体" w:hAnsi="宋体"/>
          <w:b/>
          <w:szCs w:val="21"/>
        </w:rPr>
        <w:t>多项选择题</w:t>
      </w:r>
      <w:r>
        <w:rPr>
          <w:rFonts w:ascii="宋体" w:hAnsi="宋体"/>
          <w:b/>
          <w:szCs w:val="21"/>
        </w:rPr>
        <w:t xml:space="preserve"> </w:t>
      </w:r>
      <w:r>
        <w:rPr>
          <w:rFonts w:hint="eastAsia" w:ascii="宋体" w:hAnsi="宋体"/>
          <w:b/>
          <w:szCs w:val="21"/>
        </w:rPr>
        <w:t>（每小题5分，10题,多选少选错选均不得分，共50分）</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1. 下列行为中，不属于行政行为的有（       ）。</w:t>
      </w:r>
    </w:p>
    <w:p>
      <w:pPr>
        <w:spacing w:line="360" w:lineRule="auto"/>
        <w:rPr>
          <w:rFonts w:ascii="宋体" w:hAnsi="宋体"/>
          <w:szCs w:val="21"/>
        </w:rPr>
      </w:pPr>
      <w:r>
        <w:rPr>
          <w:rFonts w:hint="eastAsia" w:ascii="宋体" w:hAnsi="宋体"/>
          <w:szCs w:val="21"/>
        </w:rPr>
        <w:t>A．行政机关购买办公用品                  B. 行政机关制定规范性文件</w:t>
      </w:r>
    </w:p>
    <w:p>
      <w:pPr>
        <w:spacing w:line="360" w:lineRule="auto"/>
        <w:rPr>
          <w:rFonts w:ascii="宋体" w:hAnsi="宋体"/>
          <w:szCs w:val="21"/>
        </w:rPr>
      </w:pPr>
      <w:r>
        <w:rPr>
          <w:rFonts w:hint="eastAsia" w:ascii="宋体" w:hAnsi="宋体"/>
          <w:szCs w:val="21"/>
        </w:rPr>
        <w:t>C. 民政部门办理结婚登记手续              D.天气预报</w:t>
      </w:r>
    </w:p>
    <w:p>
      <w:pPr>
        <w:spacing w:line="360" w:lineRule="auto"/>
        <w:rPr>
          <w:rFonts w:ascii="宋体" w:hAnsi="宋体"/>
          <w:szCs w:val="21"/>
        </w:rPr>
      </w:pPr>
    </w:p>
    <w:p>
      <w:pPr>
        <w:spacing w:line="360" w:lineRule="auto"/>
        <w:jc w:val="left"/>
        <w:rPr>
          <w:rFonts w:ascii="宋体" w:hAnsi="宋体" w:cs="Tahoma"/>
          <w:kern w:val="0"/>
          <w:szCs w:val="21"/>
        </w:rPr>
      </w:pPr>
      <w:r>
        <w:rPr>
          <w:rFonts w:hint="eastAsia" w:ascii="宋体" w:hAnsi="宋体"/>
          <w:szCs w:val="21"/>
        </w:rPr>
        <w:t>2.</w:t>
      </w:r>
      <w:r>
        <w:rPr>
          <w:rFonts w:ascii="宋体" w:hAnsi="宋体" w:cs="Tahoma"/>
          <w:kern w:val="0"/>
          <w:szCs w:val="21"/>
        </w:rPr>
        <w:t xml:space="preserve"> 行政行为的内容包括（　　）。 </w:t>
      </w:r>
    </w:p>
    <w:p>
      <w:pPr>
        <w:spacing w:line="360" w:lineRule="auto"/>
        <w:jc w:val="left"/>
        <w:rPr>
          <w:rFonts w:ascii="宋体" w:hAnsi="宋体" w:cs="Tahoma"/>
          <w:kern w:val="0"/>
          <w:szCs w:val="21"/>
        </w:rPr>
      </w:pPr>
      <w:r>
        <w:rPr>
          <w:rFonts w:ascii="宋体" w:hAnsi="宋体" w:cs="Tahoma"/>
          <w:kern w:val="0"/>
          <w:szCs w:val="21"/>
        </w:rPr>
        <w:t>A</w:t>
      </w:r>
      <w:r>
        <w:rPr>
          <w:rFonts w:hint="eastAsia" w:ascii="宋体" w:hAnsi="宋体" w:cs="Tahoma"/>
          <w:kern w:val="0"/>
          <w:szCs w:val="21"/>
        </w:rPr>
        <w:t>．</w:t>
      </w:r>
      <w:r>
        <w:rPr>
          <w:rFonts w:ascii="宋体" w:hAnsi="宋体" w:cs="Tahoma"/>
          <w:kern w:val="0"/>
          <w:szCs w:val="21"/>
        </w:rPr>
        <w:t>科以义务 B</w:t>
      </w:r>
      <w:r>
        <w:rPr>
          <w:rFonts w:hint="eastAsia" w:ascii="宋体" w:hAnsi="宋体" w:cs="Tahoma"/>
          <w:kern w:val="0"/>
          <w:szCs w:val="21"/>
        </w:rPr>
        <w:t>．</w:t>
      </w:r>
      <w:r>
        <w:rPr>
          <w:rFonts w:ascii="宋体" w:hAnsi="宋体" w:cs="Tahoma"/>
          <w:kern w:val="0"/>
          <w:szCs w:val="21"/>
        </w:rPr>
        <w:t> 变更法律地位 C</w:t>
      </w:r>
      <w:r>
        <w:rPr>
          <w:rFonts w:hint="eastAsia" w:ascii="宋体" w:hAnsi="宋体" w:cs="Tahoma"/>
          <w:kern w:val="0"/>
          <w:szCs w:val="21"/>
        </w:rPr>
        <w:t>．</w:t>
      </w:r>
      <w:r>
        <w:rPr>
          <w:rFonts w:ascii="宋体" w:hAnsi="宋体" w:cs="Tahoma"/>
          <w:kern w:val="0"/>
          <w:szCs w:val="21"/>
        </w:rPr>
        <w:t> 剥夺权益 D</w:t>
      </w:r>
      <w:r>
        <w:rPr>
          <w:rFonts w:hint="eastAsia" w:ascii="宋体" w:hAnsi="宋体" w:cs="Tahoma"/>
          <w:kern w:val="0"/>
          <w:szCs w:val="21"/>
        </w:rPr>
        <w:t>．</w:t>
      </w:r>
      <w:r>
        <w:rPr>
          <w:rFonts w:ascii="宋体" w:hAnsi="宋体" w:cs="Tahoma"/>
          <w:kern w:val="0"/>
          <w:szCs w:val="21"/>
        </w:rPr>
        <w:t> 赋予权益 </w:t>
      </w:r>
    </w:p>
    <w:p>
      <w:pPr>
        <w:spacing w:line="360" w:lineRule="auto"/>
        <w:jc w:val="left"/>
        <w:rPr>
          <w:rFonts w:ascii="宋体" w:hAnsi="宋体"/>
          <w:szCs w:val="21"/>
        </w:rPr>
      </w:pPr>
    </w:p>
    <w:p>
      <w:pPr>
        <w:spacing w:line="360" w:lineRule="auto"/>
        <w:jc w:val="left"/>
        <w:rPr>
          <w:rFonts w:ascii="宋体" w:hAnsi="宋体"/>
          <w:szCs w:val="21"/>
        </w:rPr>
      </w:pPr>
      <w:r>
        <w:rPr>
          <w:rFonts w:hint="eastAsia" w:ascii="宋体" w:hAnsi="宋体"/>
          <w:szCs w:val="21"/>
        </w:rPr>
        <w:t>3．行政行为的效力包括（    ）。</w:t>
      </w:r>
    </w:p>
    <w:p>
      <w:pPr>
        <w:spacing w:line="360" w:lineRule="auto"/>
        <w:jc w:val="left"/>
        <w:rPr>
          <w:rFonts w:ascii="宋体" w:hAnsi="宋体"/>
          <w:szCs w:val="21"/>
        </w:rPr>
      </w:pPr>
      <w:r>
        <w:rPr>
          <w:rFonts w:hint="eastAsia" w:ascii="宋体" w:hAnsi="宋体"/>
          <w:szCs w:val="21"/>
        </w:rPr>
        <w:t>A．确定力                              B．拘束力</w:t>
      </w:r>
    </w:p>
    <w:p>
      <w:pPr>
        <w:spacing w:line="360" w:lineRule="auto"/>
        <w:jc w:val="left"/>
        <w:rPr>
          <w:rFonts w:ascii="宋体" w:hAnsi="宋体"/>
          <w:szCs w:val="21"/>
        </w:rPr>
      </w:pPr>
      <w:r>
        <w:rPr>
          <w:rFonts w:hint="eastAsia" w:ascii="宋体" w:hAnsi="宋体"/>
          <w:szCs w:val="21"/>
        </w:rPr>
        <w:t>C．公定力                              D．执行力</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4．行政立法的行政性质主要表现在（      ）。</w:t>
      </w:r>
    </w:p>
    <w:p>
      <w:pPr>
        <w:spacing w:line="360" w:lineRule="auto"/>
        <w:rPr>
          <w:rFonts w:ascii="宋体" w:hAnsi="宋体"/>
          <w:szCs w:val="21"/>
        </w:rPr>
      </w:pPr>
      <w:r>
        <w:rPr>
          <w:rFonts w:hint="eastAsia" w:ascii="宋体" w:hAnsi="宋体"/>
          <w:szCs w:val="21"/>
        </w:rPr>
        <w:t>A．行政立法的主体是国家行政机关</w:t>
      </w:r>
    </w:p>
    <w:p>
      <w:pPr>
        <w:spacing w:line="360" w:lineRule="auto"/>
        <w:rPr>
          <w:rFonts w:ascii="宋体" w:hAnsi="宋体"/>
          <w:szCs w:val="21"/>
        </w:rPr>
      </w:pPr>
      <w:r>
        <w:rPr>
          <w:rFonts w:hint="eastAsia" w:ascii="宋体" w:hAnsi="宋体"/>
          <w:szCs w:val="21"/>
        </w:rPr>
        <w:t>B．行政立法所调整的对象主要是行政管理事务及与行政管理密切关联的事务</w:t>
      </w:r>
    </w:p>
    <w:p>
      <w:pPr>
        <w:spacing w:line="360" w:lineRule="auto"/>
        <w:rPr>
          <w:rFonts w:ascii="宋体" w:hAnsi="宋体"/>
          <w:szCs w:val="21"/>
        </w:rPr>
      </w:pPr>
      <w:r>
        <w:rPr>
          <w:rFonts w:hint="eastAsia" w:ascii="宋体" w:hAnsi="宋体"/>
          <w:szCs w:val="21"/>
        </w:rPr>
        <w:t>C．行政立法的根本目的是实施和执行权力机关制定的法律，实现行政管理职能</w:t>
      </w:r>
    </w:p>
    <w:p>
      <w:pPr>
        <w:spacing w:line="360" w:lineRule="auto"/>
        <w:rPr>
          <w:rFonts w:ascii="宋体" w:hAnsi="宋体"/>
          <w:szCs w:val="21"/>
        </w:rPr>
      </w:pPr>
      <w:r>
        <w:rPr>
          <w:rFonts w:hint="eastAsia" w:ascii="宋体" w:hAnsi="宋体"/>
          <w:szCs w:val="21"/>
        </w:rPr>
        <w:t>D．行政立法必须遵循相应的立法程序</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5. 行政指导与行政合同的区别表现在（      ）。</w:t>
      </w:r>
    </w:p>
    <w:p>
      <w:pPr>
        <w:spacing w:line="360" w:lineRule="auto"/>
        <w:rPr>
          <w:rFonts w:ascii="宋体" w:hAnsi="宋体"/>
          <w:szCs w:val="21"/>
        </w:rPr>
      </w:pPr>
      <w:r>
        <w:rPr>
          <w:rFonts w:hint="eastAsia" w:ascii="宋体" w:hAnsi="宋体"/>
          <w:szCs w:val="21"/>
        </w:rPr>
        <w:t>A．前者是双方行为，而后者是单方行为</w:t>
      </w:r>
    </w:p>
    <w:p>
      <w:pPr>
        <w:spacing w:line="360" w:lineRule="auto"/>
        <w:rPr>
          <w:rFonts w:ascii="宋体" w:hAnsi="宋体"/>
          <w:szCs w:val="21"/>
        </w:rPr>
      </w:pPr>
      <w:r>
        <w:rPr>
          <w:rFonts w:hint="eastAsia" w:ascii="宋体" w:hAnsi="宋体"/>
          <w:szCs w:val="21"/>
        </w:rPr>
        <w:t>B．前者是单方行为，而后者是双方行为</w:t>
      </w:r>
    </w:p>
    <w:p>
      <w:pPr>
        <w:spacing w:line="360" w:lineRule="auto"/>
        <w:rPr>
          <w:rFonts w:ascii="宋体" w:hAnsi="宋体"/>
          <w:szCs w:val="21"/>
        </w:rPr>
      </w:pPr>
      <w:r>
        <w:rPr>
          <w:rFonts w:hint="eastAsia" w:ascii="宋体" w:hAnsi="宋体"/>
          <w:szCs w:val="21"/>
        </w:rPr>
        <w:t>C．前者对于行政相对方不具有法律上的强制力，而后者一经成立，就具有法律上的效力，双方必须遵守</w:t>
      </w:r>
    </w:p>
    <w:p>
      <w:pPr>
        <w:spacing w:line="360" w:lineRule="auto"/>
        <w:rPr>
          <w:rFonts w:ascii="宋体" w:hAnsi="宋体"/>
          <w:szCs w:val="21"/>
        </w:rPr>
      </w:pPr>
      <w:r>
        <w:rPr>
          <w:rFonts w:hint="eastAsia" w:ascii="宋体" w:hAnsi="宋体"/>
          <w:szCs w:val="21"/>
        </w:rPr>
        <w:t>D．前者不产生行政主体与行政相对方之间的权利义务关系，而后者产生一定的权利义务关系</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6. 关于行政处罚，以下说法正确的是（     ）。</w:t>
      </w:r>
    </w:p>
    <w:p>
      <w:pPr>
        <w:spacing w:line="360" w:lineRule="auto"/>
        <w:rPr>
          <w:rFonts w:ascii="宋体" w:hAnsi="宋体"/>
          <w:szCs w:val="21"/>
        </w:rPr>
      </w:pPr>
      <w:r>
        <w:rPr>
          <w:rFonts w:hint="eastAsia" w:ascii="宋体" w:hAnsi="宋体"/>
          <w:szCs w:val="21"/>
        </w:rPr>
        <w:t>A.目的是制裁违法                       B.适用对象是相对方</w:t>
      </w:r>
    </w:p>
    <w:p>
      <w:pPr>
        <w:spacing w:line="360" w:lineRule="auto"/>
        <w:rPr>
          <w:rFonts w:ascii="宋体" w:hAnsi="宋体"/>
          <w:szCs w:val="21"/>
        </w:rPr>
      </w:pPr>
      <w:r>
        <w:rPr>
          <w:rFonts w:hint="eastAsia" w:ascii="宋体" w:hAnsi="宋体"/>
          <w:szCs w:val="21"/>
        </w:rPr>
        <w:t>C.适用主体是行政主体                   D.是具体行政行为</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7. 按照我国《行政处罚法》的规定，行政法规可以设定的行政处罚有（     ）。</w:t>
      </w:r>
    </w:p>
    <w:p>
      <w:pPr>
        <w:spacing w:line="360" w:lineRule="auto"/>
        <w:rPr>
          <w:rFonts w:ascii="宋体" w:hAnsi="宋体"/>
          <w:szCs w:val="21"/>
        </w:rPr>
      </w:pPr>
      <w:r>
        <w:rPr>
          <w:rFonts w:hint="eastAsia" w:ascii="宋体" w:hAnsi="宋体"/>
          <w:szCs w:val="21"/>
        </w:rPr>
        <w:t>A．行政拘留                             B．吊销营业执照</w:t>
      </w:r>
    </w:p>
    <w:p>
      <w:pPr>
        <w:spacing w:line="360" w:lineRule="auto"/>
        <w:rPr>
          <w:rFonts w:ascii="宋体" w:hAnsi="宋体"/>
          <w:szCs w:val="21"/>
        </w:rPr>
      </w:pPr>
      <w:r>
        <w:rPr>
          <w:rFonts w:hint="eastAsia" w:ascii="宋体" w:hAnsi="宋体"/>
          <w:szCs w:val="21"/>
        </w:rPr>
        <w:t>C．罚款                                 D．没收非法所得</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8.不予行政处罚的情形有（    ）。</w:t>
      </w:r>
    </w:p>
    <w:p>
      <w:pPr>
        <w:spacing w:line="360" w:lineRule="auto"/>
        <w:rPr>
          <w:rFonts w:ascii="宋体" w:hAnsi="宋体"/>
          <w:szCs w:val="21"/>
        </w:rPr>
      </w:pPr>
      <w:r>
        <w:rPr>
          <w:rFonts w:hint="eastAsia" w:ascii="宋体" w:hAnsi="宋体"/>
          <w:szCs w:val="21"/>
        </w:rPr>
        <w:t>A．违法行为轻微，并及时纠正</w:t>
      </w:r>
    </w:p>
    <w:p>
      <w:pPr>
        <w:spacing w:line="360" w:lineRule="auto"/>
        <w:rPr>
          <w:rFonts w:ascii="宋体" w:hAnsi="宋体"/>
          <w:szCs w:val="21"/>
        </w:rPr>
      </w:pPr>
      <w:r>
        <w:rPr>
          <w:rFonts w:hint="eastAsia" w:ascii="宋体" w:hAnsi="宋体"/>
          <w:szCs w:val="21"/>
        </w:rPr>
        <w:t>B．不满14周岁的人有违法行为的</w:t>
      </w:r>
    </w:p>
    <w:p>
      <w:pPr>
        <w:spacing w:line="360" w:lineRule="auto"/>
        <w:rPr>
          <w:rFonts w:ascii="宋体" w:hAnsi="宋体"/>
          <w:szCs w:val="21"/>
        </w:rPr>
      </w:pPr>
      <w:r>
        <w:rPr>
          <w:rFonts w:hint="eastAsia" w:ascii="宋体" w:hAnsi="宋体"/>
          <w:szCs w:val="21"/>
        </w:rPr>
        <w:t xml:space="preserve">C．不满18周岁的人有违法行为的 </w:t>
      </w:r>
    </w:p>
    <w:p>
      <w:pPr>
        <w:spacing w:line="360" w:lineRule="auto"/>
        <w:rPr>
          <w:rFonts w:ascii="宋体" w:hAnsi="宋体"/>
          <w:szCs w:val="21"/>
        </w:rPr>
      </w:pPr>
      <w:r>
        <w:rPr>
          <w:rFonts w:hint="eastAsia" w:ascii="宋体" w:hAnsi="宋体"/>
          <w:szCs w:val="21"/>
        </w:rPr>
        <w:t xml:space="preserve">D．精神病人在发病期间有违法行为的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9.依据我国《行政处罚法》，执法人员可以当场收缴罚款的情形有（  ）。</w:t>
      </w:r>
    </w:p>
    <w:p>
      <w:pPr>
        <w:spacing w:line="360" w:lineRule="auto"/>
        <w:rPr>
          <w:rFonts w:ascii="宋体" w:hAnsi="宋体"/>
          <w:szCs w:val="21"/>
        </w:rPr>
      </w:pPr>
      <w:r>
        <w:rPr>
          <w:rFonts w:hint="eastAsia" w:ascii="宋体" w:hAnsi="宋体"/>
          <w:szCs w:val="21"/>
        </w:rPr>
        <w:t>A．依法给予20元以下罚款的</w:t>
      </w:r>
    </w:p>
    <w:p>
      <w:pPr>
        <w:spacing w:line="360" w:lineRule="auto"/>
        <w:rPr>
          <w:rFonts w:ascii="宋体" w:hAnsi="宋体"/>
          <w:szCs w:val="21"/>
        </w:rPr>
      </w:pPr>
      <w:r>
        <w:rPr>
          <w:rFonts w:hint="eastAsia" w:ascii="宋体" w:hAnsi="宋体"/>
          <w:szCs w:val="21"/>
        </w:rPr>
        <w:t>B．不予当场收缴事后难以执行的</w:t>
      </w:r>
    </w:p>
    <w:p>
      <w:pPr>
        <w:spacing w:line="360" w:lineRule="auto"/>
        <w:rPr>
          <w:rFonts w:ascii="宋体" w:hAnsi="宋体"/>
          <w:szCs w:val="21"/>
        </w:rPr>
      </w:pPr>
      <w:r>
        <w:rPr>
          <w:rFonts w:hint="eastAsia" w:ascii="宋体" w:hAnsi="宋体"/>
          <w:szCs w:val="21"/>
        </w:rPr>
        <w:t>C．在边远地区实施处罚, 被处罚人向指定的金融机构缴纳罚款确有困难而提出请求的</w:t>
      </w:r>
    </w:p>
    <w:p>
      <w:pPr>
        <w:spacing w:line="360" w:lineRule="auto"/>
        <w:rPr>
          <w:rFonts w:ascii="宋体" w:hAnsi="宋体"/>
          <w:szCs w:val="21"/>
        </w:rPr>
      </w:pPr>
      <w:r>
        <w:rPr>
          <w:rFonts w:hint="eastAsia" w:ascii="宋体" w:hAnsi="宋体"/>
          <w:szCs w:val="21"/>
        </w:rPr>
        <w:t xml:space="preserve">D．在水上实施处罚, 被处罚人向指定的金融机构缴纳罚款确有困难而提出请求的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10. 行政责任产生的前提条件是（     ）。</w:t>
      </w:r>
    </w:p>
    <w:p>
      <w:pPr>
        <w:spacing w:line="360" w:lineRule="auto"/>
        <w:rPr>
          <w:rFonts w:ascii="宋体" w:hAnsi="宋体"/>
          <w:szCs w:val="21"/>
        </w:rPr>
      </w:pPr>
      <w:r>
        <w:rPr>
          <w:rFonts w:hint="eastAsia" w:ascii="宋体" w:hAnsi="宋体"/>
          <w:szCs w:val="21"/>
        </w:rPr>
        <w:t xml:space="preserve">A．行政违法     　　  B．行政不当 </w:t>
      </w:r>
    </w:p>
    <w:p>
      <w:pPr>
        <w:spacing w:line="360" w:lineRule="auto"/>
        <w:rPr>
          <w:rFonts w:ascii="宋体" w:hAnsi="宋体"/>
          <w:szCs w:val="21"/>
        </w:rPr>
      </w:pPr>
      <w:r>
        <w:rPr>
          <w:rFonts w:hint="eastAsia" w:ascii="宋体" w:hAnsi="宋体"/>
          <w:szCs w:val="21"/>
        </w:rPr>
        <w:t>C．灵活行政     　　  D．自由裁量权</w:t>
      </w:r>
    </w:p>
    <w:p>
      <w:pPr>
        <w:spacing w:line="360" w:lineRule="auto"/>
        <w:rPr>
          <w:rFonts w:ascii="宋体" w:hAnsi="宋体"/>
          <w:szCs w:val="21"/>
        </w:rPr>
      </w:pPr>
    </w:p>
    <w:p>
      <w:pPr>
        <w:widowControl/>
        <w:snapToGrid w:val="0"/>
        <w:spacing w:line="360" w:lineRule="auto"/>
        <w:rPr>
          <w:rFonts w:ascii="宋体" w:hAnsi="宋体"/>
          <w:b/>
          <w:szCs w:val="21"/>
        </w:rPr>
      </w:pPr>
      <w:r>
        <w:rPr>
          <w:rFonts w:hint="eastAsia" w:ascii="宋体" w:hAnsi="宋体"/>
          <w:b/>
          <w:szCs w:val="21"/>
        </w:rPr>
        <w:t>三、判断正误题（每小题2分，10题，共20分）</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1. 行政法规由国务院总理签署，并以国务院令的形式发布。（    ）</w:t>
      </w:r>
    </w:p>
    <w:p>
      <w:pPr>
        <w:snapToGrid w:val="0"/>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2. 在行政合同的履行、变更或解除中，行政相对人享有行政优益权。（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3. 《行政处罚法》第42条规定： 行政机关作出责令停产停业、吊销许可证或者执照、较大数额罚款等行政处罚决定之前，应当告知当事人有要求举行听证的权利；当事人要求听证的，行政机关应当组织听证。当事人不承担行政机关组织听证的费用。（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4. 行政违法是指行政主体及其执行公务的人员，在执行行政管理活动过程中作出的行政行为合法但不合理的行为。（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5. 行政检查是指国家各级行政监察机关依法对国家行政机关及其公务员以及国家行政机关任命的其他人员执行国家法律、法规、政策和决定、命令的情况以及违法违纪行为进行监督、纠举、惩戒，具有行政法律效力的专门活动。（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6.学理上，行政处罚的种类包括人身罚、行为罚、财产罚和申诫罚。（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7. 根据《中华人民共和国行政强制法》的规定，行政强制包括行政强制措施和行政强制执行。（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8. 行政立法只具有立法性质。（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9.除当场决出行政许可决定外，行政机关应当自受理行政许可申请之日起40日内作出行政许可决定。（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10.</w:t>
      </w:r>
      <w:r>
        <w:rPr>
          <w:rFonts w:ascii="宋体" w:hAnsi="宋体"/>
          <w:szCs w:val="21"/>
        </w:rPr>
        <w:t xml:space="preserve"> 行政合同，是指行政主体之间、行政主体与公民、法人或其他社会组织之间，为了实现行政管理的目的，依</w:t>
      </w:r>
      <w:r>
        <w:rPr>
          <w:rFonts w:hint="eastAsia" w:ascii="宋体" w:hAnsi="宋体"/>
          <w:szCs w:val="21"/>
        </w:rPr>
        <w:t>双方当事人意思表示一致</w:t>
      </w:r>
      <w:r>
        <w:rPr>
          <w:rFonts w:ascii="宋体" w:hAnsi="宋体"/>
          <w:szCs w:val="21"/>
        </w:rPr>
        <w:t>，而确立、变更或消灭相互</w:t>
      </w:r>
      <w:r>
        <w:rPr>
          <w:rFonts w:hint="eastAsia" w:ascii="宋体" w:hAnsi="宋体"/>
          <w:szCs w:val="21"/>
        </w:rPr>
        <w:t>之间</w:t>
      </w:r>
      <w:r>
        <w:rPr>
          <w:rFonts w:ascii="宋体" w:hAnsi="宋体"/>
          <w:szCs w:val="21"/>
        </w:rPr>
        <w:t>权利、义务的协议。</w:t>
      </w:r>
      <w:r>
        <w:rPr>
          <w:rFonts w:hint="eastAsia" w:ascii="宋体" w:hAnsi="宋体"/>
          <w:szCs w:val="21"/>
        </w:rPr>
        <w:t>（    ）</w:t>
      </w:r>
    </w:p>
    <w:p>
      <w:pPr>
        <w:rPr>
          <w:rFonts w:ascii="宋体" w:hAnsi="宋体"/>
          <w:sz w:val="36"/>
          <w:szCs w:val="36"/>
        </w:rPr>
        <w:sectPr>
          <w:pgSz w:w="11906" w:h="16838"/>
          <w:pgMar w:top="1440" w:right="1800" w:bottom="1440" w:left="1800" w:header="851" w:footer="992" w:gutter="0"/>
          <w:cols w:space="425" w:num="1"/>
          <w:docGrid w:type="lines" w:linePitch="312" w:charSpace="0"/>
        </w:sectPr>
      </w:pPr>
    </w:p>
    <w:p>
      <w:pPr>
        <w:rPr>
          <w:rFonts w:ascii="宋体" w:hAnsi="宋体"/>
          <w:b/>
          <w:sz w:val="36"/>
          <w:szCs w:val="36"/>
        </w:rPr>
      </w:pPr>
      <w:r>
        <mc:AlternateContent>
          <mc:Choice Requires="wps">
            <w:drawing>
              <wp:anchor distT="0" distB="0" distL="114300" distR="114300" simplePos="0" relativeHeight="251665408" behindDoc="1" locked="0" layoutInCell="1" allowOverlap="1">
                <wp:simplePos x="0" y="0"/>
                <wp:positionH relativeFrom="column">
                  <wp:posOffset>3200400</wp:posOffset>
                </wp:positionH>
                <wp:positionV relativeFrom="paragraph">
                  <wp:posOffset>0</wp:posOffset>
                </wp:positionV>
                <wp:extent cx="2133600" cy="1698625"/>
                <wp:effectExtent l="5715" t="5080" r="13335" b="10795"/>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2133600" cy="1698625"/>
                        </a:xfrm>
                        <a:prstGeom prst="rect">
                          <a:avLst/>
                        </a:prstGeom>
                        <a:solidFill>
                          <a:srgbClr val="FFFFFF"/>
                        </a:solidFill>
                        <a:ln w="9525">
                          <a:solidFill>
                            <a:srgbClr val="000000"/>
                          </a:solidFill>
                          <a:miter lim="800000"/>
                        </a:ln>
                      </wps:spPr>
                      <wps:txbx>
                        <w:txbxContent>
                          <w:p>
                            <w:pPr>
                              <w:spacing w:before="312" w:beforeLines="100"/>
                              <w:rPr>
                                <w:rFonts w:ascii="黑体" w:hAnsi="宋体" w:eastAsia="黑体"/>
                                <w:sz w:val="30"/>
                                <w:szCs w:val="30"/>
                                <w:u w:val="single"/>
                              </w:rPr>
                            </w:pPr>
                            <w:r>
                              <w:rPr>
                                <w:rFonts w:hint="eastAsia" w:ascii="黑体" w:hAnsi="宋体" w:eastAsia="黑体"/>
                                <w:sz w:val="30"/>
                                <w:szCs w:val="30"/>
                              </w:rPr>
                              <w:t>姓    名：</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学    号：</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得    分：</w:t>
                            </w:r>
                            <w:r>
                              <w:rPr>
                                <w:rFonts w:hint="eastAsia" w:ascii="黑体" w:hAnsi="宋体" w:eastAsia="黑体"/>
                                <w:sz w:val="30"/>
                                <w:szCs w:val="30"/>
                                <w:u w:val="single"/>
                              </w:rPr>
                              <w:t xml:space="preserve">           </w:t>
                            </w:r>
                          </w:p>
                          <w:p>
                            <w:pPr>
                              <w:spacing w:before="312" w:beforeLines="100"/>
                              <w:rPr>
                                <w:rFonts w:ascii="黑体" w:hAnsi="宋体" w:eastAsia="黑体"/>
                                <w:sz w:val="30"/>
                                <w:szCs w:val="30"/>
                              </w:rPr>
                            </w:pPr>
                            <w:r>
                              <w:rPr>
                                <w:rFonts w:hint="eastAsia" w:ascii="黑体" w:hAnsi="宋体" w:eastAsia="黑体"/>
                                <w:sz w:val="30"/>
                                <w:szCs w:val="30"/>
                              </w:rPr>
                              <w:t>教师签名：</w:t>
                            </w:r>
                            <w:r>
                              <w:rPr>
                                <w:rFonts w:hint="eastAsia" w:ascii="黑体" w:hAnsi="宋体" w:eastAsia="黑体"/>
                                <w:sz w:val="30"/>
                                <w:szCs w:val="30"/>
                                <w:u w:val="single"/>
                              </w:rPr>
                              <w:t xml:space="preserve">           </w:t>
                            </w:r>
                          </w:p>
                        </w:txbxContent>
                      </wps:txbx>
                      <wps:bodyPr rot="0" vert="horz" wrap="square" lIns="91440" tIns="45720" rIns="91440" bIns="45720" anchor="t" anchorCtr="0" upright="1">
                        <a:spAutoFit/>
                      </wps:bodyPr>
                    </wps:wsp>
                  </a:graphicData>
                </a:graphic>
              </wp:anchor>
            </w:drawing>
          </mc:Choice>
          <mc:Fallback>
            <w:pict>
              <v:shape id="_x0000_s1026" o:spid="_x0000_s1026" o:spt="202" type="#_x0000_t202" style="position:absolute;left:0pt;margin-left:252pt;margin-top:0pt;height:133.75pt;width:168pt;z-index:-251651072;mso-width-relative:page;mso-height-relative:page;" fillcolor="#FFFFFF" filled="t" stroked="t" coordsize="21600,21600" o:gfxdata="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U&#10;UBci2AAAAAgBAAAPAAAAAAAAAAEAIAAAACIAAABkcnMvZG93bnJldi54bWxQSwECFAAUAAAACACH&#10;TuJAG1lEziQCAAA8BAAADgAAAAAAAAABACAAAAAnAQAAZHJzL2Uyb0RvYy54bWxQSwUGAAAAAAYA&#10;BgBZAQAAvQUAAAAA&#10;">
                <v:fill on="t" focussize="0,0"/>
                <v:stroke color="#000000" miterlimit="8" joinstyle="miter"/>
                <v:imagedata o:title=""/>
                <o:lock v:ext="edit" aspectratio="f"/>
                <v:textbox style="mso-fit-shape-to-text:t;">
                  <w:txbxContent>
                    <w:p>
                      <w:pPr>
                        <w:spacing w:before="312" w:beforeLines="100"/>
                        <w:rPr>
                          <w:rFonts w:ascii="黑体" w:hAnsi="宋体" w:eastAsia="黑体"/>
                          <w:sz w:val="30"/>
                          <w:szCs w:val="30"/>
                          <w:u w:val="single"/>
                        </w:rPr>
                      </w:pPr>
                      <w:r>
                        <w:rPr>
                          <w:rFonts w:hint="eastAsia" w:ascii="黑体" w:hAnsi="宋体" w:eastAsia="黑体"/>
                          <w:sz w:val="30"/>
                          <w:szCs w:val="30"/>
                        </w:rPr>
                        <w:t>姓    名：</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学    号：</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得    分：</w:t>
                      </w:r>
                      <w:r>
                        <w:rPr>
                          <w:rFonts w:hint="eastAsia" w:ascii="黑体" w:hAnsi="宋体" w:eastAsia="黑体"/>
                          <w:sz w:val="30"/>
                          <w:szCs w:val="30"/>
                          <w:u w:val="single"/>
                        </w:rPr>
                        <w:t xml:space="preserve">           </w:t>
                      </w:r>
                    </w:p>
                    <w:p>
                      <w:pPr>
                        <w:spacing w:before="312" w:beforeLines="100"/>
                        <w:rPr>
                          <w:rFonts w:ascii="黑体" w:hAnsi="宋体" w:eastAsia="黑体"/>
                          <w:sz w:val="30"/>
                          <w:szCs w:val="30"/>
                        </w:rPr>
                      </w:pPr>
                      <w:r>
                        <w:rPr>
                          <w:rFonts w:hint="eastAsia" w:ascii="黑体" w:hAnsi="宋体" w:eastAsia="黑体"/>
                          <w:sz w:val="30"/>
                          <w:szCs w:val="30"/>
                        </w:rPr>
                        <w:t>教师签名：</w:t>
                      </w:r>
                      <w:r>
                        <w:rPr>
                          <w:rFonts w:hint="eastAsia" w:ascii="黑体" w:hAnsi="宋体" w:eastAsia="黑体"/>
                          <w:sz w:val="30"/>
                          <w:szCs w:val="30"/>
                          <w:u w:val="single"/>
                        </w:rPr>
                        <w:t xml:space="preserve">           </w:t>
                      </w:r>
                    </w:p>
                  </w:txbxContent>
                </v:textbox>
              </v:shape>
            </w:pict>
          </mc:Fallback>
        </mc:AlternateContent>
      </w:r>
      <w:r>
        <w:rPr>
          <w:rFonts w:hint="eastAsia" w:ascii="宋体" w:hAnsi="宋体"/>
          <w:sz w:val="36"/>
          <w:szCs w:val="36"/>
        </w:rPr>
        <w:t>“</w:t>
      </w:r>
      <w:r>
        <w:rPr>
          <w:rFonts w:hint="eastAsia" w:ascii="宋体" w:hAnsi="宋体"/>
          <w:b/>
          <w:sz w:val="36"/>
          <w:szCs w:val="36"/>
        </w:rPr>
        <w:t>行政与行政诉讼法</w:t>
      </w:r>
      <w:r>
        <w:rPr>
          <w:rFonts w:hint="eastAsia" w:ascii="宋体" w:hAnsi="宋体"/>
          <w:sz w:val="36"/>
          <w:szCs w:val="36"/>
        </w:rPr>
        <w:t>”任务4</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 w:val="36"/>
          <w:szCs w:val="36"/>
        </w:rPr>
      </w:pPr>
    </w:p>
    <w:p>
      <w:pPr>
        <w:snapToGrid w:val="0"/>
        <w:spacing w:line="360" w:lineRule="auto"/>
        <w:rPr>
          <w:rFonts w:ascii="宋体" w:hAnsi="宋体"/>
          <w:szCs w:val="21"/>
        </w:rPr>
      </w:pPr>
    </w:p>
    <w:p>
      <w:pPr>
        <w:spacing w:line="360" w:lineRule="auto"/>
        <w:rPr>
          <w:rFonts w:ascii="宋体" w:hAnsi="宋体"/>
          <w:szCs w:val="21"/>
        </w:rPr>
      </w:pPr>
      <w:r>
        <w:rPr>
          <w:rFonts w:hint="eastAsia" w:ascii="宋体" w:hAnsi="宋体"/>
          <w:szCs w:val="21"/>
        </w:rPr>
        <w:t>（本次任务覆盖教材第四及第五编的内容，请在</w:t>
      </w:r>
      <w:r>
        <w:rPr>
          <w:rFonts w:ascii="宋体" w:hAnsi="宋体"/>
          <w:szCs w:val="21"/>
        </w:rPr>
        <w:t>学完</w:t>
      </w:r>
      <w:r>
        <w:rPr>
          <w:rFonts w:hint="eastAsia" w:ascii="宋体" w:hAnsi="宋体"/>
          <w:szCs w:val="21"/>
        </w:rPr>
        <w:t>第四及第五编后完成</w:t>
      </w:r>
      <w:r>
        <w:rPr>
          <w:rFonts w:ascii="宋体" w:hAnsi="宋体"/>
          <w:szCs w:val="21"/>
        </w:rPr>
        <w:t>本</w:t>
      </w:r>
      <w:r>
        <w:rPr>
          <w:rFonts w:hint="eastAsia" w:ascii="宋体" w:hAnsi="宋体"/>
          <w:szCs w:val="21"/>
        </w:rPr>
        <w:t>次任务，要求第16周以前完成。本次任务包括：单项选择题 10 道，每小题 3分，共计 30分；多项选择题10道，每小题5分，共计50分；判断题 10 道，每小题 2 分，共计 20 分；满分为 100 分。）。</w:t>
      </w:r>
    </w:p>
    <w:p>
      <w:pPr>
        <w:snapToGrid w:val="0"/>
        <w:spacing w:line="360" w:lineRule="auto"/>
        <w:rPr>
          <w:rFonts w:ascii="宋体" w:hAnsi="宋体"/>
          <w:b/>
          <w:szCs w:val="21"/>
        </w:rPr>
      </w:pPr>
    </w:p>
    <w:p>
      <w:pPr>
        <w:snapToGrid w:val="0"/>
        <w:spacing w:line="360" w:lineRule="auto"/>
        <w:rPr>
          <w:rFonts w:ascii="宋体" w:hAnsi="宋体"/>
          <w:b/>
          <w:szCs w:val="21"/>
        </w:rPr>
      </w:pPr>
      <w:r>
        <w:rPr>
          <w:rFonts w:hint="eastAsia" w:ascii="宋体" w:hAnsi="宋体"/>
          <w:b/>
          <w:szCs w:val="21"/>
        </w:rPr>
        <w:t>一、单项选择题（每小题3分，10题，共30分）</w:t>
      </w:r>
    </w:p>
    <w:p>
      <w:pPr>
        <w:spacing w:line="360" w:lineRule="auto"/>
        <w:rPr>
          <w:rFonts w:ascii="宋体" w:hAnsi="宋体"/>
          <w:szCs w:val="21"/>
        </w:rPr>
      </w:pPr>
      <w:r>
        <w:rPr>
          <w:rFonts w:hint="eastAsia" w:ascii="宋体" w:hAnsi="宋体"/>
          <w:szCs w:val="21"/>
        </w:rPr>
        <w:t>1.根据《行政复议法》的规定，下列说法不正确的是（     ）。</w:t>
      </w:r>
    </w:p>
    <w:p>
      <w:pPr>
        <w:spacing w:line="360" w:lineRule="auto"/>
        <w:rPr>
          <w:rFonts w:ascii="宋体" w:hAnsi="宋体"/>
          <w:szCs w:val="21"/>
        </w:rPr>
      </w:pPr>
      <w:r>
        <w:rPr>
          <w:rFonts w:hint="eastAsia" w:ascii="宋体" w:hAnsi="宋体"/>
          <w:szCs w:val="21"/>
        </w:rPr>
        <w:t>A.对行政机关作出的警告、罚款、没收违法所得、没收非法财物、责令停产停业、暂扣或者吊销许可证、暂扣或者吊销执照、行政拘留等行政处罚不服的可以申请行政复议</w:t>
      </w:r>
    </w:p>
    <w:p>
      <w:pPr>
        <w:spacing w:line="360" w:lineRule="auto"/>
        <w:rPr>
          <w:rFonts w:ascii="宋体" w:hAnsi="宋体"/>
          <w:szCs w:val="21"/>
        </w:rPr>
      </w:pPr>
      <w:r>
        <w:rPr>
          <w:rFonts w:hint="eastAsia" w:ascii="宋体" w:hAnsi="宋体"/>
          <w:szCs w:val="21"/>
        </w:rPr>
        <w:t>B.对行政机关作出的限制人身自由或者对财产的查封、扣押、冻结行政强制措施决定不服的可以申请行政复议</w:t>
      </w:r>
    </w:p>
    <w:p>
      <w:pPr>
        <w:spacing w:line="360" w:lineRule="auto"/>
        <w:rPr>
          <w:rFonts w:ascii="宋体" w:hAnsi="宋体"/>
          <w:szCs w:val="21"/>
        </w:rPr>
      </w:pPr>
      <w:r>
        <w:rPr>
          <w:rFonts w:hint="eastAsia" w:ascii="宋体" w:hAnsi="宋体"/>
          <w:szCs w:val="21"/>
        </w:rPr>
        <w:t>C. 对行政机关作出的有关许可证、执照、资质、资格等证书变更、中止、撤销的决定不服的可以申请行政复议</w:t>
      </w:r>
    </w:p>
    <w:p>
      <w:pPr>
        <w:spacing w:line="360" w:lineRule="auto"/>
        <w:rPr>
          <w:rFonts w:ascii="宋体" w:hAnsi="宋体"/>
          <w:szCs w:val="21"/>
        </w:rPr>
      </w:pPr>
      <w:r>
        <w:rPr>
          <w:rFonts w:hint="eastAsia" w:ascii="宋体" w:hAnsi="宋体"/>
          <w:szCs w:val="21"/>
        </w:rPr>
        <w:t>D. 对行政机关作出的行政处分或者其他人事处理决定不服的可以申请行政复议</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2.</w:t>
      </w:r>
      <w:r>
        <w:rPr>
          <w:rFonts w:ascii="宋体" w:hAnsi="宋体" w:cs="宋体"/>
          <w:bCs/>
          <w:kern w:val="0"/>
          <w:szCs w:val="21"/>
        </w:rPr>
        <w:t xml:space="preserve"> 行政复议机关应当自受理申请之日起六十日内作出</w:t>
      </w:r>
      <w:r>
        <w:rPr>
          <w:rFonts w:ascii="宋体" w:hAnsi="宋体"/>
          <w:szCs w:val="21"/>
        </w:rPr>
        <w:t>（　　）。</w:t>
      </w:r>
    </w:p>
    <w:p>
      <w:pPr>
        <w:spacing w:line="360" w:lineRule="auto"/>
        <w:rPr>
          <w:rFonts w:ascii="宋体" w:hAnsi="宋体"/>
          <w:szCs w:val="21"/>
        </w:rPr>
      </w:pPr>
      <w:r>
        <w:rPr>
          <w:rFonts w:ascii="宋体" w:hAnsi="宋体"/>
          <w:szCs w:val="21"/>
        </w:rPr>
        <w:t>A</w:t>
      </w:r>
      <w:r>
        <w:rPr>
          <w:rFonts w:hint="eastAsia" w:ascii="宋体" w:hAnsi="宋体"/>
          <w:szCs w:val="21"/>
        </w:rPr>
        <w:t>．</w:t>
      </w:r>
      <w:r>
        <w:rPr>
          <w:rFonts w:ascii="宋体" w:hAnsi="宋体"/>
          <w:szCs w:val="21"/>
        </w:rPr>
        <w:t> </w:t>
      </w:r>
      <w:r>
        <w:rPr>
          <w:rFonts w:ascii="宋体" w:hAnsi="宋体" w:cs="宋体"/>
          <w:bCs/>
          <w:kern w:val="0"/>
          <w:szCs w:val="21"/>
        </w:rPr>
        <w:t>行政</w:t>
      </w:r>
      <w:r>
        <w:rPr>
          <w:rFonts w:ascii="宋体" w:hAnsi="宋体"/>
          <w:szCs w:val="21"/>
        </w:rPr>
        <w:t>复议判决</w:t>
      </w:r>
      <w:r>
        <w:rPr>
          <w:rFonts w:hint="eastAsia" w:ascii="宋体" w:hAnsi="宋体"/>
          <w:szCs w:val="21"/>
        </w:rPr>
        <w:t xml:space="preserve">                 </w:t>
      </w:r>
      <w:r>
        <w:rPr>
          <w:rFonts w:ascii="宋体" w:hAnsi="宋体"/>
          <w:szCs w:val="21"/>
        </w:rPr>
        <w:t> B</w:t>
      </w:r>
      <w:r>
        <w:rPr>
          <w:rFonts w:hint="eastAsia" w:ascii="宋体" w:hAnsi="宋体"/>
          <w:szCs w:val="21"/>
        </w:rPr>
        <w:t>．</w:t>
      </w:r>
      <w:r>
        <w:rPr>
          <w:rFonts w:ascii="宋体" w:hAnsi="宋体"/>
          <w:szCs w:val="21"/>
        </w:rPr>
        <w:t> </w:t>
      </w:r>
      <w:r>
        <w:rPr>
          <w:rFonts w:ascii="宋体" w:hAnsi="宋体" w:cs="宋体"/>
          <w:bCs/>
          <w:kern w:val="0"/>
          <w:szCs w:val="21"/>
        </w:rPr>
        <w:t>行政</w:t>
      </w:r>
      <w:r>
        <w:rPr>
          <w:rFonts w:ascii="宋体" w:hAnsi="宋体"/>
          <w:szCs w:val="21"/>
        </w:rPr>
        <w:t>复议决定  </w:t>
      </w:r>
    </w:p>
    <w:p>
      <w:pPr>
        <w:spacing w:line="360" w:lineRule="auto"/>
        <w:rPr>
          <w:rFonts w:ascii="宋体" w:hAnsi="宋体"/>
          <w:szCs w:val="21"/>
        </w:rPr>
      </w:pPr>
      <w:r>
        <w:rPr>
          <w:rFonts w:ascii="宋体" w:hAnsi="宋体"/>
          <w:szCs w:val="21"/>
        </w:rPr>
        <w:t>C</w:t>
      </w:r>
      <w:r>
        <w:rPr>
          <w:rFonts w:hint="eastAsia" w:ascii="宋体" w:hAnsi="宋体"/>
          <w:szCs w:val="21"/>
        </w:rPr>
        <w:t>．</w:t>
      </w:r>
      <w:r>
        <w:rPr>
          <w:rFonts w:ascii="宋体" w:hAnsi="宋体"/>
          <w:szCs w:val="21"/>
        </w:rPr>
        <w:t> </w:t>
      </w:r>
      <w:r>
        <w:rPr>
          <w:rFonts w:ascii="宋体" w:hAnsi="宋体" w:cs="宋体"/>
          <w:bCs/>
          <w:kern w:val="0"/>
          <w:szCs w:val="21"/>
        </w:rPr>
        <w:t>行政</w:t>
      </w:r>
      <w:r>
        <w:rPr>
          <w:rFonts w:ascii="宋体" w:hAnsi="宋体"/>
          <w:szCs w:val="21"/>
        </w:rPr>
        <w:t>复议裁定 </w:t>
      </w:r>
      <w:r>
        <w:rPr>
          <w:rFonts w:hint="eastAsia" w:ascii="宋体" w:hAnsi="宋体"/>
          <w:szCs w:val="21"/>
        </w:rPr>
        <w:t xml:space="preserve">                 </w:t>
      </w:r>
      <w:r>
        <w:rPr>
          <w:rFonts w:ascii="宋体" w:hAnsi="宋体"/>
          <w:szCs w:val="21"/>
        </w:rPr>
        <w:t>D </w:t>
      </w:r>
      <w:r>
        <w:rPr>
          <w:rFonts w:hint="eastAsia" w:ascii="宋体" w:hAnsi="宋体"/>
          <w:szCs w:val="21"/>
        </w:rPr>
        <w:t>．</w:t>
      </w:r>
      <w:r>
        <w:rPr>
          <w:rFonts w:ascii="宋体" w:hAnsi="宋体" w:cs="宋体"/>
          <w:bCs/>
          <w:kern w:val="0"/>
          <w:szCs w:val="21"/>
        </w:rPr>
        <w:t>行政</w:t>
      </w:r>
      <w:r>
        <w:rPr>
          <w:rFonts w:ascii="宋体" w:hAnsi="宋体"/>
          <w:szCs w:val="21"/>
        </w:rPr>
        <w:t>复议仲裁</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3.赔偿请求人请求国家赔偿的，赔偿义务机关、复议机关和人民法院（  ）。</w:t>
      </w:r>
    </w:p>
    <w:p>
      <w:pPr>
        <w:spacing w:line="360" w:lineRule="auto"/>
        <w:rPr>
          <w:rFonts w:ascii="宋体" w:hAnsi="宋体"/>
          <w:szCs w:val="21"/>
        </w:rPr>
      </w:pPr>
      <w:r>
        <w:rPr>
          <w:rFonts w:hint="eastAsia" w:ascii="宋体" w:hAnsi="宋体"/>
          <w:szCs w:val="21"/>
        </w:rPr>
        <w:t xml:space="preserve">A．可以收取一定的费用  </w:t>
      </w:r>
    </w:p>
    <w:p>
      <w:pPr>
        <w:spacing w:line="360" w:lineRule="auto"/>
        <w:rPr>
          <w:rFonts w:ascii="宋体" w:hAnsi="宋体"/>
          <w:szCs w:val="21"/>
        </w:rPr>
      </w:pPr>
      <w:r>
        <w:rPr>
          <w:rFonts w:hint="eastAsia" w:ascii="宋体" w:hAnsi="宋体"/>
          <w:szCs w:val="21"/>
        </w:rPr>
        <w:t>B．不得收取超额费用</w:t>
      </w:r>
    </w:p>
    <w:p>
      <w:pPr>
        <w:spacing w:line="360" w:lineRule="auto"/>
        <w:rPr>
          <w:rFonts w:ascii="宋体" w:hAnsi="宋体"/>
          <w:szCs w:val="21"/>
        </w:rPr>
      </w:pPr>
      <w:r>
        <w:rPr>
          <w:rFonts w:hint="eastAsia" w:ascii="宋体" w:hAnsi="宋体"/>
          <w:szCs w:val="21"/>
        </w:rPr>
        <w:t>C．不得向赔偿请求人收取任何费用</w:t>
      </w:r>
    </w:p>
    <w:p>
      <w:pPr>
        <w:spacing w:line="360" w:lineRule="auto"/>
        <w:rPr>
          <w:rFonts w:ascii="宋体" w:hAnsi="宋体"/>
          <w:szCs w:val="21"/>
        </w:rPr>
      </w:pPr>
      <w:r>
        <w:rPr>
          <w:rFonts w:hint="eastAsia" w:ascii="宋体" w:hAnsi="宋体"/>
          <w:szCs w:val="21"/>
        </w:rPr>
        <w:t>D．无相关法律规定</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4.根据《国家赔偿法》的规定，</w:t>
      </w:r>
      <w:r>
        <w:rPr>
          <w:rFonts w:ascii="宋体" w:hAnsi="宋体" w:cs="宋体"/>
          <w:bCs/>
          <w:kern w:val="0"/>
          <w:szCs w:val="21"/>
        </w:rPr>
        <w:t>赔偿请求人请求国家赔偿的时效为</w:t>
      </w:r>
      <w:r>
        <w:rPr>
          <w:rFonts w:hint="eastAsia" w:ascii="宋体" w:hAnsi="宋体"/>
          <w:szCs w:val="21"/>
        </w:rPr>
        <w:t>（   ）。</w:t>
      </w:r>
    </w:p>
    <w:p>
      <w:pPr>
        <w:spacing w:line="360" w:lineRule="auto"/>
        <w:rPr>
          <w:rFonts w:ascii="宋体" w:hAnsi="宋体"/>
          <w:szCs w:val="21"/>
        </w:rPr>
      </w:pPr>
      <w:r>
        <w:rPr>
          <w:rFonts w:hint="eastAsia" w:ascii="宋体" w:hAnsi="宋体"/>
          <w:szCs w:val="21"/>
        </w:rPr>
        <w:t xml:space="preserve">A．1年                   B．2年   </w:t>
      </w:r>
    </w:p>
    <w:p>
      <w:pPr>
        <w:spacing w:line="360" w:lineRule="auto"/>
        <w:rPr>
          <w:rFonts w:ascii="宋体" w:hAnsi="宋体"/>
          <w:szCs w:val="21"/>
        </w:rPr>
      </w:pPr>
      <w:r>
        <w:rPr>
          <w:rFonts w:hint="eastAsia" w:ascii="宋体" w:hAnsi="宋体"/>
          <w:szCs w:val="21"/>
        </w:rPr>
        <w:t>C．6个月                 D．3个月</w:t>
      </w:r>
    </w:p>
    <w:p>
      <w:pPr>
        <w:autoSpaceDE w:val="0"/>
        <w:autoSpaceDN w:val="0"/>
        <w:adjustRightInd w:val="0"/>
        <w:spacing w:line="360" w:lineRule="auto"/>
        <w:rPr>
          <w:rFonts w:ascii="宋体" w:hAnsi="宋体"/>
          <w:szCs w:val="21"/>
        </w:rPr>
      </w:pPr>
    </w:p>
    <w:p>
      <w:pPr>
        <w:spacing w:line="360" w:lineRule="exact"/>
        <w:rPr>
          <w:rFonts w:ascii="宋体" w:hAnsi="宋体" w:cs="宋体"/>
          <w:kern w:val="0"/>
          <w:szCs w:val="21"/>
        </w:rPr>
      </w:pPr>
      <w:r>
        <w:rPr>
          <w:rFonts w:hint="eastAsia" w:ascii="宋体" w:hAnsi="宋体"/>
          <w:szCs w:val="21"/>
        </w:rPr>
        <w:t xml:space="preserve">5. </w:t>
      </w:r>
      <w:r>
        <w:rPr>
          <w:rFonts w:hint="eastAsia" w:ascii="宋体" w:hAnsi="宋体" w:cs="宋体"/>
          <w:kern w:val="0"/>
          <w:szCs w:val="21"/>
        </w:rPr>
        <w:t>因不动产纠纷提起的行政诉讼，其管辖人民法院是(     )。</w:t>
      </w:r>
    </w:p>
    <w:p>
      <w:pPr>
        <w:spacing w:line="360" w:lineRule="exact"/>
        <w:rPr>
          <w:rFonts w:ascii="宋体" w:hAnsi="宋体" w:cs="宋体"/>
          <w:kern w:val="0"/>
          <w:szCs w:val="21"/>
        </w:rPr>
      </w:pPr>
      <w:r>
        <w:rPr>
          <w:rFonts w:hint="eastAsia" w:ascii="宋体" w:hAnsi="宋体" w:cs="宋体"/>
          <w:kern w:val="0"/>
          <w:szCs w:val="21"/>
        </w:rPr>
        <w:t>A．不动产所在地人民法院       B．原告所在地人民法院</w:t>
      </w:r>
    </w:p>
    <w:p>
      <w:pPr>
        <w:spacing w:line="360" w:lineRule="exact"/>
        <w:rPr>
          <w:rFonts w:ascii="宋体" w:hAnsi="宋体" w:cs="宋体"/>
          <w:kern w:val="0"/>
          <w:szCs w:val="21"/>
        </w:rPr>
      </w:pPr>
      <w:r>
        <w:rPr>
          <w:rFonts w:hint="eastAsia" w:ascii="宋体" w:hAnsi="宋体" w:cs="宋体"/>
          <w:kern w:val="0"/>
          <w:szCs w:val="21"/>
        </w:rPr>
        <w:t>C．被告所在地人民法院         D．协商确定管辖法院</w:t>
      </w:r>
    </w:p>
    <w:p>
      <w:pPr>
        <w:autoSpaceDE w:val="0"/>
        <w:autoSpaceDN w:val="0"/>
        <w:adjustRightInd w:val="0"/>
        <w:spacing w:line="360" w:lineRule="auto"/>
        <w:rPr>
          <w:rFonts w:ascii="宋体" w:hAnsi="宋体"/>
          <w:szCs w:val="21"/>
        </w:rPr>
      </w:pPr>
    </w:p>
    <w:p>
      <w:pPr>
        <w:spacing w:line="360" w:lineRule="auto"/>
        <w:rPr>
          <w:rFonts w:ascii="宋体" w:hAnsi="宋体"/>
          <w:szCs w:val="21"/>
        </w:rPr>
      </w:pPr>
      <w:r>
        <w:rPr>
          <w:rFonts w:hint="eastAsia" w:ascii="宋体" w:hAnsi="宋体"/>
          <w:szCs w:val="21"/>
        </w:rPr>
        <w:t>6. 根据《行政诉讼法》规定，行政诉讼案件的管辖一般由（   ）。</w:t>
      </w:r>
    </w:p>
    <w:p>
      <w:pPr>
        <w:spacing w:line="360" w:lineRule="auto"/>
        <w:rPr>
          <w:rFonts w:ascii="宋体" w:hAnsi="宋体"/>
          <w:szCs w:val="21"/>
        </w:rPr>
      </w:pPr>
      <w:r>
        <w:rPr>
          <w:rFonts w:hint="eastAsia" w:ascii="宋体" w:hAnsi="宋体"/>
          <w:szCs w:val="21"/>
        </w:rPr>
        <w:t>A</w:t>
      </w:r>
      <w:r>
        <w:rPr>
          <w:rFonts w:ascii="宋体" w:hAnsi="宋体"/>
          <w:szCs w:val="21"/>
          <w:lang w:val="zh-CN"/>
        </w:rPr>
        <w:t>.</w:t>
      </w:r>
      <w:r>
        <w:rPr>
          <w:rFonts w:hint="eastAsia" w:ascii="宋体" w:hAnsi="宋体"/>
          <w:szCs w:val="21"/>
        </w:rPr>
        <w:t xml:space="preserve"> 原告所在地人民法院管辖</w:t>
      </w:r>
    </w:p>
    <w:p>
      <w:pPr>
        <w:spacing w:line="360" w:lineRule="auto"/>
        <w:rPr>
          <w:rFonts w:ascii="宋体" w:hAnsi="宋体"/>
          <w:szCs w:val="21"/>
        </w:rPr>
      </w:pPr>
      <w:r>
        <w:rPr>
          <w:rFonts w:hint="eastAsia" w:ascii="宋体" w:hAnsi="宋体"/>
          <w:szCs w:val="21"/>
        </w:rPr>
        <w:t>B</w:t>
      </w:r>
      <w:r>
        <w:rPr>
          <w:rFonts w:ascii="宋体" w:hAnsi="宋体"/>
          <w:szCs w:val="21"/>
          <w:lang w:val="zh-CN"/>
        </w:rPr>
        <w:t>.</w:t>
      </w:r>
      <w:r>
        <w:rPr>
          <w:rFonts w:hint="eastAsia" w:ascii="宋体" w:hAnsi="宋体"/>
          <w:szCs w:val="21"/>
        </w:rPr>
        <w:t xml:space="preserve"> 被告所在地人民法院管辖</w:t>
      </w:r>
    </w:p>
    <w:p>
      <w:pPr>
        <w:spacing w:line="360" w:lineRule="auto"/>
        <w:rPr>
          <w:rFonts w:ascii="宋体" w:hAnsi="宋体"/>
          <w:szCs w:val="21"/>
        </w:rPr>
      </w:pPr>
      <w:r>
        <w:rPr>
          <w:rFonts w:hint="eastAsia" w:ascii="宋体" w:hAnsi="宋体"/>
          <w:szCs w:val="21"/>
        </w:rPr>
        <w:t>C</w:t>
      </w:r>
      <w:r>
        <w:rPr>
          <w:rFonts w:ascii="宋体" w:hAnsi="宋体"/>
          <w:szCs w:val="21"/>
          <w:lang w:val="zh-CN"/>
        </w:rPr>
        <w:t>.</w:t>
      </w:r>
      <w:r>
        <w:rPr>
          <w:rFonts w:hint="eastAsia" w:ascii="宋体" w:hAnsi="宋体"/>
          <w:szCs w:val="21"/>
          <w:lang w:val="zh-CN"/>
        </w:rPr>
        <w:t xml:space="preserve"> </w:t>
      </w:r>
      <w:r>
        <w:rPr>
          <w:rFonts w:hint="eastAsia" w:ascii="宋体" w:hAnsi="宋体"/>
          <w:szCs w:val="21"/>
        </w:rPr>
        <w:t>原告或者被告所在地人民法院管辖</w:t>
      </w:r>
    </w:p>
    <w:p>
      <w:pPr>
        <w:spacing w:line="360" w:lineRule="auto"/>
        <w:rPr>
          <w:rFonts w:ascii="宋体" w:hAnsi="宋体"/>
          <w:szCs w:val="21"/>
        </w:rPr>
      </w:pPr>
      <w:r>
        <w:rPr>
          <w:rFonts w:hint="eastAsia" w:ascii="宋体" w:hAnsi="宋体"/>
          <w:szCs w:val="21"/>
        </w:rPr>
        <w:t>D</w:t>
      </w:r>
      <w:r>
        <w:rPr>
          <w:rFonts w:ascii="宋体" w:hAnsi="宋体"/>
          <w:szCs w:val="21"/>
          <w:lang w:val="zh-CN"/>
        </w:rPr>
        <w:t>.</w:t>
      </w:r>
      <w:r>
        <w:rPr>
          <w:rFonts w:hint="eastAsia" w:ascii="宋体" w:hAnsi="宋体"/>
          <w:szCs w:val="21"/>
        </w:rPr>
        <w:t xml:space="preserve"> 最初作出具体行政行为的行政机关所在地人民法院管辖</w:t>
      </w:r>
    </w:p>
    <w:p>
      <w:pPr>
        <w:spacing w:line="360" w:lineRule="auto"/>
        <w:rPr>
          <w:rFonts w:ascii="宋体" w:hAnsi="宋体"/>
          <w:szCs w:val="21"/>
        </w:rPr>
      </w:pPr>
    </w:p>
    <w:p>
      <w:pPr>
        <w:autoSpaceDE w:val="0"/>
        <w:autoSpaceDN w:val="0"/>
        <w:adjustRightInd w:val="0"/>
        <w:spacing w:before="240" w:line="360" w:lineRule="auto"/>
        <w:jc w:val="left"/>
        <w:rPr>
          <w:rFonts w:ascii="宋体" w:hAnsi="宋体"/>
          <w:szCs w:val="21"/>
          <w:lang w:val="zh-CN"/>
        </w:rPr>
      </w:pPr>
      <w:r>
        <w:rPr>
          <w:rFonts w:hint="eastAsia" w:ascii="宋体" w:hAnsi="宋体"/>
          <w:szCs w:val="21"/>
        </w:rPr>
        <w:t>7. 《行政诉讼法》第54条第4项规定，行政处罚显失公正的，可以判决（    ）。</w:t>
      </w:r>
    </w:p>
    <w:p>
      <w:pPr>
        <w:spacing w:line="360" w:lineRule="auto"/>
        <w:rPr>
          <w:rFonts w:ascii="宋体" w:hAnsi="宋体"/>
          <w:szCs w:val="21"/>
        </w:rPr>
      </w:pPr>
      <w:r>
        <w:rPr>
          <w:rFonts w:ascii="宋体" w:hAnsi="宋体"/>
          <w:szCs w:val="21"/>
        </w:rPr>
        <w:t>A．</w:t>
      </w:r>
      <w:r>
        <w:rPr>
          <w:rFonts w:hint="eastAsia" w:ascii="宋体" w:hAnsi="宋体"/>
          <w:szCs w:val="21"/>
        </w:rPr>
        <w:t>变更</w:t>
      </w:r>
      <w:r>
        <w:rPr>
          <w:rFonts w:ascii="宋体" w:hAnsi="宋体"/>
          <w:szCs w:val="21"/>
        </w:rPr>
        <w:t xml:space="preserve">　　 </w:t>
      </w:r>
      <w:r>
        <w:rPr>
          <w:rFonts w:hint="eastAsia" w:ascii="宋体" w:hAnsi="宋体"/>
          <w:szCs w:val="21"/>
        </w:rPr>
        <w:t xml:space="preserve">               </w:t>
      </w:r>
      <w:r>
        <w:rPr>
          <w:rFonts w:ascii="宋体" w:hAnsi="宋体"/>
          <w:szCs w:val="21"/>
        </w:rPr>
        <w:t>B．</w:t>
      </w:r>
      <w:r>
        <w:rPr>
          <w:rFonts w:hint="eastAsia" w:ascii="宋体" w:hAnsi="宋体"/>
          <w:szCs w:val="21"/>
        </w:rPr>
        <w:t xml:space="preserve">撤销 </w:t>
      </w:r>
    </w:p>
    <w:p>
      <w:pPr>
        <w:spacing w:line="360" w:lineRule="auto"/>
        <w:rPr>
          <w:rFonts w:ascii="宋体" w:hAnsi="宋体"/>
          <w:szCs w:val="21"/>
        </w:rPr>
      </w:pPr>
      <w:r>
        <w:rPr>
          <w:rFonts w:ascii="宋体" w:hAnsi="宋体"/>
          <w:szCs w:val="21"/>
        </w:rPr>
        <w:t>C．</w:t>
      </w:r>
      <w:r>
        <w:rPr>
          <w:rFonts w:hint="eastAsia" w:ascii="宋体" w:hAnsi="宋体"/>
          <w:szCs w:val="21"/>
        </w:rPr>
        <w:t>发回重审</w:t>
      </w:r>
      <w:r>
        <w:rPr>
          <w:rFonts w:ascii="宋体" w:hAnsi="宋体"/>
          <w:szCs w:val="21"/>
        </w:rPr>
        <w:t xml:space="preserve"> </w:t>
      </w:r>
      <w:r>
        <w:rPr>
          <w:rFonts w:hint="eastAsia" w:ascii="宋体" w:hAnsi="宋体"/>
          <w:szCs w:val="21"/>
        </w:rPr>
        <w:t xml:space="preserve">               </w:t>
      </w:r>
      <w:r>
        <w:rPr>
          <w:rFonts w:ascii="宋体" w:hAnsi="宋体"/>
          <w:szCs w:val="21"/>
        </w:rPr>
        <w:t>D．</w:t>
      </w:r>
      <w:r>
        <w:rPr>
          <w:rFonts w:hint="eastAsia" w:ascii="宋体" w:hAnsi="宋体"/>
          <w:szCs w:val="21"/>
        </w:rPr>
        <w:t>继续履行</w:t>
      </w:r>
      <w:r>
        <w:rPr>
          <w:rFonts w:ascii="宋体" w:hAnsi="宋体"/>
          <w:szCs w:val="21"/>
        </w:rPr>
        <w:t xml:space="preserve">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8.</w:t>
      </w:r>
      <w:r>
        <w:rPr>
          <w:rFonts w:ascii="宋体" w:hAnsi="宋体"/>
          <w:szCs w:val="21"/>
        </w:rPr>
        <w:t xml:space="preserve"> 行政诉讼中，人民法院审理行政案件，可以参照(</w:t>
      </w:r>
      <w:r>
        <w:rPr>
          <w:rFonts w:hint="eastAsia" w:ascii="宋体" w:hAnsi="宋体"/>
          <w:szCs w:val="21"/>
        </w:rPr>
        <w:t xml:space="preserve">    </w:t>
      </w:r>
      <w:r>
        <w:rPr>
          <w:rFonts w:ascii="宋体" w:hAnsi="宋体"/>
          <w:szCs w:val="21"/>
        </w:rPr>
        <w:t>)。</w:t>
      </w:r>
    </w:p>
    <w:p>
      <w:pPr>
        <w:spacing w:line="360" w:lineRule="auto"/>
        <w:rPr>
          <w:rFonts w:ascii="宋体" w:hAnsi="宋体"/>
          <w:szCs w:val="21"/>
        </w:rPr>
      </w:pPr>
      <w:r>
        <w:rPr>
          <w:rFonts w:ascii="宋体" w:hAnsi="宋体"/>
          <w:szCs w:val="21"/>
        </w:rPr>
        <w:t xml:space="preserve">A．法律 　　 </w:t>
      </w:r>
      <w:r>
        <w:rPr>
          <w:rFonts w:hint="eastAsia" w:ascii="宋体" w:hAnsi="宋体"/>
          <w:szCs w:val="21"/>
        </w:rPr>
        <w:t xml:space="preserve">              </w:t>
      </w:r>
      <w:r>
        <w:rPr>
          <w:rFonts w:ascii="宋体" w:hAnsi="宋体"/>
          <w:szCs w:val="21"/>
        </w:rPr>
        <w:t xml:space="preserve">B．行政法规 </w:t>
      </w:r>
      <w:r>
        <w:rPr>
          <w:rFonts w:hint="eastAsia" w:ascii="宋体" w:hAnsi="宋体"/>
          <w:szCs w:val="21"/>
        </w:rPr>
        <w:t xml:space="preserve"> </w:t>
      </w:r>
    </w:p>
    <w:p>
      <w:pPr>
        <w:spacing w:line="360" w:lineRule="auto"/>
        <w:rPr>
          <w:rFonts w:ascii="宋体" w:hAnsi="宋体"/>
          <w:szCs w:val="21"/>
        </w:rPr>
      </w:pPr>
      <w:r>
        <w:rPr>
          <w:rFonts w:ascii="宋体" w:hAnsi="宋体"/>
          <w:szCs w:val="21"/>
        </w:rPr>
        <w:t xml:space="preserve">C．地方性法规  </w:t>
      </w:r>
      <w:r>
        <w:rPr>
          <w:rFonts w:hint="eastAsia" w:ascii="宋体" w:hAnsi="宋体"/>
          <w:szCs w:val="21"/>
        </w:rPr>
        <w:t xml:space="preserve">            </w:t>
      </w:r>
      <w:r>
        <w:rPr>
          <w:rFonts w:ascii="宋体" w:hAnsi="宋体"/>
          <w:szCs w:val="21"/>
        </w:rPr>
        <w:t xml:space="preserve">D．规章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9. 李某是县办公室的安全保卫干部，被借调到县公安局，在借调的一次执行任务中，违法剥夺某人的人身自由。在这里，（   ）是行政赔偿义务机关。</w:t>
      </w:r>
    </w:p>
    <w:p>
      <w:pPr>
        <w:spacing w:line="360" w:lineRule="auto"/>
        <w:rPr>
          <w:rFonts w:ascii="宋体" w:hAnsi="宋体"/>
          <w:szCs w:val="21"/>
        </w:rPr>
      </w:pPr>
      <w:r>
        <w:rPr>
          <w:rFonts w:hint="eastAsia" w:ascii="宋体" w:hAnsi="宋体"/>
          <w:szCs w:val="21"/>
        </w:rPr>
        <w:t>A．县办公室          　　  B．县公安局</w:t>
      </w:r>
    </w:p>
    <w:p>
      <w:pPr>
        <w:spacing w:line="360" w:lineRule="auto"/>
        <w:rPr>
          <w:rFonts w:ascii="宋体" w:hAnsi="宋体"/>
          <w:szCs w:val="21"/>
        </w:rPr>
      </w:pPr>
      <w:r>
        <w:rPr>
          <w:rFonts w:hint="eastAsia" w:ascii="宋体" w:hAnsi="宋体"/>
          <w:szCs w:val="21"/>
        </w:rPr>
        <w:t>C．县人民政府        　　  D．县人事部门</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10. 张某和李某是邻居。在一起行政案件的执行中，人民法院执行人员将案外人李某的一间房屋当作被执行人张某的房屋强行拆毁。李某提出赔偿请求，该损失应由谁赔偿？（   ）</w:t>
      </w:r>
    </w:p>
    <w:p>
      <w:pPr>
        <w:spacing w:line="360" w:lineRule="auto"/>
        <w:rPr>
          <w:rFonts w:ascii="宋体" w:hAnsi="宋体"/>
          <w:szCs w:val="21"/>
        </w:rPr>
      </w:pPr>
      <w:r>
        <w:rPr>
          <w:rFonts w:hint="eastAsia" w:ascii="宋体" w:hAnsi="宋体"/>
          <w:szCs w:val="21"/>
        </w:rPr>
        <w:t>A．由张某负责赔偿</w:t>
      </w:r>
    </w:p>
    <w:p>
      <w:pPr>
        <w:spacing w:line="360" w:lineRule="auto"/>
        <w:rPr>
          <w:rFonts w:ascii="宋体" w:hAnsi="宋体"/>
          <w:szCs w:val="21"/>
        </w:rPr>
      </w:pPr>
      <w:r>
        <w:rPr>
          <w:rFonts w:hint="eastAsia" w:ascii="宋体" w:hAnsi="宋体"/>
          <w:szCs w:val="21"/>
        </w:rPr>
        <w:t>B．由人民法院执行人员负责赔偿</w:t>
      </w:r>
    </w:p>
    <w:p>
      <w:pPr>
        <w:spacing w:line="360" w:lineRule="auto"/>
        <w:rPr>
          <w:rFonts w:ascii="宋体" w:hAnsi="宋体"/>
          <w:szCs w:val="21"/>
        </w:rPr>
      </w:pPr>
      <w:r>
        <w:rPr>
          <w:rFonts w:hint="eastAsia" w:ascii="宋体" w:hAnsi="宋体"/>
          <w:szCs w:val="21"/>
        </w:rPr>
        <w:t>C．由人民法院负责赔偿</w:t>
      </w:r>
    </w:p>
    <w:p>
      <w:pPr>
        <w:spacing w:line="360" w:lineRule="auto"/>
        <w:rPr>
          <w:rFonts w:ascii="宋体" w:hAnsi="宋体"/>
          <w:szCs w:val="21"/>
        </w:rPr>
      </w:pPr>
      <w:r>
        <w:rPr>
          <w:rFonts w:hint="eastAsia" w:ascii="宋体" w:hAnsi="宋体"/>
          <w:szCs w:val="21"/>
        </w:rPr>
        <w:t>D．属于意外事件，由李某自己承担</w:t>
      </w:r>
    </w:p>
    <w:p>
      <w:pPr>
        <w:spacing w:line="360" w:lineRule="auto"/>
        <w:rPr>
          <w:rFonts w:ascii="宋体" w:hAnsi="宋体"/>
          <w:szCs w:val="21"/>
        </w:rPr>
      </w:pPr>
    </w:p>
    <w:p>
      <w:pPr>
        <w:spacing w:line="360" w:lineRule="auto"/>
        <w:rPr>
          <w:rFonts w:ascii="宋体" w:hAnsi="宋体"/>
          <w:b/>
          <w:szCs w:val="21"/>
        </w:rPr>
      </w:pPr>
      <w:r>
        <w:rPr>
          <w:rFonts w:hint="eastAsia" w:ascii="宋体" w:hAnsi="宋体"/>
          <w:b/>
          <w:szCs w:val="21"/>
        </w:rPr>
        <w:t>二、多项选择题</w:t>
      </w:r>
      <w:r>
        <w:rPr>
          <w:rFonts w:ascii="宋体" w:hAnsi="宋体"/>
          <w:b/>
          <w:szCs w:val="21"/>
        </w:rPr>
        <w:t xml:space="preserve"> </w:t>
      </w:r>
      <w:r>
        <w:rPr>
          <w:rFonts w:hint="eastAsia" w:ascii="宋体" w:hAnsi="宋体"/>
          <w:b/>
          <w:szCs w:val="21"/>
        </w:rPr>
        <w:t>（每小题5分，10题,多选少选错选均不得分，共50分）</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1．下列属于行政救济特征的是（     ）。</w:t>
      </w:r>
    </w:p>
    <w:p>
      <w:pPr>
        <w:spacing w:line="360" w:lineRule="auto"/>
        <w:rPr>
          <w:rFonts w:ascii="宋体" w:hAnsi="宋体"/>
          <w:szCs w:val="21"/>
        </w:rPr>
      </w:pPr>
      <w:r>
        <w:rPr>
          <w:rFonts w:hint="eastAsia" w:ascii="宋体" w:hAnsi="宋体"/>
          <w:szCs w:val="21"/>
        </w:rPr>
        <w:t>A．行政救济以行政相对方的请求为前提</w:t>
      </w:r>
    </w:p>
    <w:p>
      <w:pPr>
        <w:spacing w:line="360" w:lineRule="auto"/>
        <w:rPr>
          <w:rFonts w:ascii="宋体" w:hAnsi="宋体"/>
          <w:szCs w:val="21"/>
        </w:rPr>
      </w:pPr>
      <w:r>
        <w:rPr>
          <w:rFonts w:hint="eastAsia" w:ascii="宋体" w:hAnsi="宋体"/>
          <w:szCs w:val="21"/>
        </w:rPr>
        <w:t>B．行政救济以行政争议为基础</w:t>
      </w:r>
    </w:p>
    <w:p>
      <w:pPr>
        <w:spacing w:line="360" w:lineRule="auto"/>
        <w:rPr>
          <w:rFonts w:ascii="宋体" w:hAnsi="宋体"/>
          <w:szCs w:val="21"/>
        </w:rPr>
      </w:pPr>
      <w:r>
        <w:rPr>
          <w:rFonts w:hint="eastAsia" w:ascii="宋体" w:hAnsi="宋体"/>
          <w:szCs w:val="21"/>
        </w:rPr>
        <w:t>C．行政救济的最终目的是保护行政相对方的合法权益</w:t>
      </w:r>
    </w:p>
    <w:p>
      <w:pPr>
        <w:spacing w:line="360" w:lineRule="auto"/>
        <w:rPr>
          <w:rFonts w:ascii="宋体" w:hAnsi="宋体"/>
          <w:szCs w:val="21"/>
        </w:rPr>
      </w:pPr>
      <w:r>
        <w:rPr>
          <w:rFonts w:hint="eastAsia" w:ascii="宋体" w:hAnsi="宋体"/>
          <w:szCs w:val="21"/>
        </w:rPr>
        <w:t>D．行政救济的最终目的是保护行政主体的合法权益</w:t>
      </w:r>
    </w:p>
    <w:p>
      <w:pPr>
        <w:spacing w:line="360" w:lineRule="auto"/>
        <w:rPr>
          <w:rFonts w:ascii="宋体" w:hAnsi="宋体"/>
          <w:szCs w:val="21"/>
        </w:rPr>
      </w:pPr>
    </w:p>
    <w:p>
      <w:pPr>
        <w:spacing w:line="360" w:lineRule="auto"/>
        <w:rPr>
          <w:rFonts w:ascii="宋体" w:hAnsi="宋体" w:cs="宋体"/>
          <w:kern w:val="0"/>
          <w:szCs w:val="21"/>
        </w:rPr>
      </w:pPr>
      <w:r>
        <w:rPr>
          <w:rFonts w:hint="eastAsia" w:ascii="宋体" w:hAnsi="宋体"/>
          <w:szCs w:val="21"/>
        </w:rPr>
        <w:t>2.</w:t>
      </w:r>
      <w:r>
        <w:rPr>
          <w:rFonts w:ascii="宋体" w:hAnsi="宋体" w:cs="宋体"/>
          <w:kern w:val="0"/>
          <w:szCs w:val="21"/>
        </w:rPr>
        <w:t xml:space="preserve"> 根据《行政复议法》的规定，下列选项属于复议机构的职责</w:t>
      </w:r>
      <w:r>
        <w:rPr>
          <w:rFonts w:hint="eastAsia" w:ascii="宋体" w:hAnsi="宋体" w:cs="宋体"/>
          <w:kern w:val="0"/>
          <w:szCs w:val="21"/>
        </w:rPr>
        <w:t>的是（　　）。</w:t>
      </w:r>
      <w:r>
        <w:rPr>
          <w:rFonts w:ascii="宋体" w:hAnsi="宋体" w:cs="宋体"/>
          <w:kern w:val="0"/>
          <w:szCs w:val="21"/>
        </w:rPr>
        <w:t>  </w:t>
      </w:r>
    </w:p>
    <w:p>
      <w:pPr>
        <w:spacing w:line="360" w:lineRule="auto"/>
        <w:rPr>
          <w:rFonts w:ascii="宋体" w:hAnsi="宋体" w:cs="宋体"/>
          <w:kern w:val="0"/>
          <w:szCs w:val="21"/>
        </w:rPr>
      </w:pPr>
      <w:r>
        <w:rPr>
          <w:rFonts w:ascii="宋体" w:hAnsi="宋体" w:cs="宋体"/>
          <w:kern w:val="0"/>
          <w:szCs w:val="21"/>
        </w:rPr>
        <w:t>A．向有关组织人员调查取证，查阅文件和资料 </w:t>
      </w:r>
    </w:p>
    <w:p>
      <w:pPr>
        <w:spacing w:line="360" w:lineRule="auto"/>
        <w:rPr>
          <w:rFonts w:ascii="宋体" w:hAnsi="宋体" w:cs="宋体"/>
          <w:kern w:val="0"/>
          <w:szCs w:val="21"/>
        </w:rPr>
      </w:pPr>
      <w:r>
        <w:rPr>
          <w:rFonts w:ascii="宋体" w:hAnsi="宋体" w:cs="宋体"/>
          <w:kern w:val="0"/>
          <w:szCs w:val="21"/>
        </w:rPr>
        <w:t>B．审查申请行政复议的具体行政行为是否合法与适当，拟定行政复议决定</w:t>
      </w:r>
    </w:p>
    <w:p>
      <w:pPr>
        <w:spacing w:line="360" w:lineRule="auto"/>
        <w:rPr>
          <w:rFonts w:ascii="宋体" w:hAnsi="宋体" w:cs="宋体"/>
          <w:kern w:val="0"/>
          <w:szCs w:val="21"/>
        </w:rPr>
      </w:pPr>
      <w:r>
        <w:rPr>
          <w:rFonts w:ascii="宋体" w:hAnsi="宋体" w:cs="宋体"/>
          <w:kern w:val="0"/>
          <w:szCs w:val="21"/>
        </w:rPr>
        <w:t>C．对行政机关违反行政复议法规定的行为依照规定的权限和程序提出处理建议 </w:t>
      </w:r>
    </w:p>
    <w:p>
      <w:pPr>
        <w:spacing w:line="360" w:lineRule="auto"/>
        <w:rPr>
          <w:rFonts w:ascii="宋体" w:hAnsi="宋体" w:cs="宋体"/>
          <w:kern w:val="0"/>
          <w:szCs w:val="21"/>
        </w:rPr>
      </w:pPr>
      <w:r>
        <w:rPr>
          <w:rFonts w:ascii="宋体" w:hAnsi="宋体" w:cs="宋体"/>
          <w:kern w:val="0"/>
          <w:szCs w:val="21"/>
        </w:rPr>
        <w:t>D．办理因不服行政复议决定提起行政诉讼的应诉事项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3. 行政赔偿的方式有(   )。</w:t>
      </w:r>
    </w:p>
    <w:p>
      <w:pPr>
        <w:spacing w:line="360" w:lineRule="auto"/>
        <w:rPr>
          <w:rFonts w:ascii="宋体" w:hAnsi="宋体"/>
          <w:szCs w:val="21"/>
        </w:rPr>
      </w:pPr>
      <w:r>
        <w:rPr>
          <w:rFonts w:hint="eastAsia" w:ascii="宋体" w:hAnsi="宋体"/>
          <w:szCs w:val="21"/>
        </w:rPr>
        <w:t>A.返还财产</w:t>
      </w:r>
    </w:p>
    <w:p>
      <w:pPr>
        <w:spacing w:line="360" w:lineRule="auto"/>
        <w:rPr>
          <w:rFonts w:ascii="宋体" w:hAnsi="宋体"/>
          <w:szCs w:val="21"/>
        </w:rPr>
      </w:pPr>
      <w:r>
        <w:rPr>
          <w:rFonts w:hint="eastAsia" w:ascii="宋体" w:hAnsi="宋体"/>
          <w:szCs w:val="21"/>
        </w:rPr>
        <w:t>B.恢复名誉</w:t>
      </w:r>
    </w:p>
    <w:p>
      <w:pPr>
        <w:spacing w:line="360" w:lineRule="auto"/>
        <w:rPr>
          <w:rFonts w:ascii="宋体" w:hAnsi="宋体"/>
          <w:szCs w:val="21"/>
        </w:rPr>
      </w:pPr>
      <w:r>
        <w:rPr>
          <w:rFonts w:hint="eastAsia" w:ascii="宋体" w:hAnsi="宋体"/>
          <w:szCs w:val="21"/>
        </w:rPr>
        <w:t>C.恢复原状</w:t>
      </w:r>
    </w:p>
    <w:p>
      <w:pPr>
        <w:spacing w:line="360" w:lineRule="auto"/>
        <w:rPr>
          <w:rFonts w:ascii="宋体" w:hAnsi="宋体"/>
          <w:szCs w:val="21"/>
        </w:rPr>
      </w:pPr>
      <w:r>
        <w:rPr>
          <w:rFonts w:hint="eastAsia" w:ascii="宋体" w:hAnsi="宋体"/>
          <w:szCs w:val="21"/>
        </w:rPr>
        <w:t>D.支付赔偿金</w:t>
      </w:r>
    </w:p>
    <w:p>
      <w:pPr>
        <w:spacing w:line="360" w:lineRule="auto"/>
        <w:rPr>
          <w:rFonts w:ascii="宋体" w:hAnsi="宋体"/>
          <w:szCs w:val="21"/>
        </w:rPr>
      </w:pPr>
    </w:p>
    <w:p>
      <w:pPr>
        <w:autoSpaceDE w:val="0"/>
        <w:autoSpaceDN w:val="0"/>
        <w:adjustRightInd w:val="0"/>
        <w:spacing w:line="360" w:lineRule="auto"/>
        <w:rPr>
          <w:rFonts w:ascii="宋体" w:hAnsi="宋体"/>
          <w:szCs w:val="21"/>
        </w:rPr>
      </w:pPr>
      <w:r>
        <w:rPr>
          <w:rFonts w:hint="eastAsia" w:ascii="宋体" w:hAnsi="宋体"/>
          <w:szCs w:val="21"/>
        </w:rPr>
        <w:t>4. 国家不承担行政赔偿责任的有（    ）。</w:t>
      </w:r>
    </w:p>
    <w:p>
      <w:pPr>
        <w:autoSpaceDE w:val="0"/>
        <w:autoSpaceDN w:val="0"/>
        <w:adjustRightInd w:val="0"/>
        <w:spacing w:line="360" w:lineRule="auto"/>
        <w:rPr>
          <w:rFonts w:ascii="宋体" w:hAnsi="宋体"/>
          <w:szCs w:val="21"/>
        </w:rPr>
      </w:pPr>
      <w:r>
        <w:rPr>
          <w:rFonts w:hint="eastAsia" w:ascii="宋体" w:hAnsi="宋体"/>
          <w:szCs w:val="21"/>
        </w:rPr>
        <w:t>A.国家行为</w:t>
      </w:r>
    </w:p>
    <w:p>
      <w:pPr>
        <w:autoSpaceDE w:val="0"/>
        <w:autoSpaceDN w:val="0"/>
        <w:adjustRightInd w:val="0"/>
        <w:spacing w:line="360" w:lineRule="auto"/>
        <w:rPr>
          <w:rFonts w:ascii="宋体" w:hAnsi="宋体"/>
          <w:szCs w:val="21"/>
        </w:rPr>
      </w:pPr>
      <w:r>
        <w:rPr>
          <w:rFonts w:hint="eastAsia" w:ascii="宋体" w:hAnsi="宋体"/>
          <w:szCs w:val="21"/>
        </w:rPr>
        <w:t>B.行政立法行为</w:t>
      </w:r>
    </w:p>
    <w:p>
      <w:pPr>
        <w:autoSpaceDE w:val="0"/>
        <w:autoSpaceDN w:val="0"/>
        <w:adjustRightInd w:val="0"/>
        <w:spacing w:line="360" w:lineRule="auto"/>
        <w:rPr>
          <w:rFonts w:ascii="宋体" w:hAnsi="宋体"/>
          <w:szCs w:val="21"/>
        </w:rPr>
      </w:pPr>
      <w:r>
        <w:rPr>
          <w:rFonts w:hint="eastAsia" w:ascii="宋体" w:hAnsi="宋体"/>
          <w:szCs w:val="21"/>
        </w:rPr>
        <w:t>C.内部行政行为</w:t>
      </w:r>
    </w:p>
    <w:p>
      <w:pPr>
        <w:autoSpaceDE w:val="0"/>
        <w:autoSpaceDN w:val="0"/>
        <w:adjustRightInd w:val="0"/>
        <w:spacing w:line="360" w:lineRule="auto"/>
        <w:rPr>
          <w:rFonts w:ascii="宋体" w:hAnsi="宋体"/>
          <w:szCs w:val="21"/>
        </w:rPr>
      </w:pPr>
      <w:r>
        <w:rPr>
          <w:rFonts w:hint="eastAsia" w:ascii="宋体" w:hAnsi="宋体"/>
          <w:szCs w:val="21"/>
        </w:rPr>
        <w:t>D.具体行政行为</w:t>
      </w:r>
    </w:p>
    <w:p>
      <w:pPr>
        <w:spacing w:line="360" w:lineRule="auto"/>
        <w:rPr>
          <w:rFonts w:ascii="宋体" w:hAnsi="宋体"/>
          <w:szCs w:val="21"/>
        </w:rPr>
      </w:pPr>
    </w:p>
    <w:p>
      <w:pPr>
        <w:spacing w:line="360" w:lineRule="auto"/>
        <w:rPr>
          <w:rFonts w:ascii="宋体" w:hAnsi="宋体"/>
          <w:szCs w:val="21"/>
        </w:rPr>
      </w:pPr>
      <w:r>
        <w:rPr>
          <w:rFonts w:hint="eastAsia" w:ascii="宋体" w:hAnsi="宋体"/>
          <w:kern w:val="0"/>
          <w:szCs w:val="21"/>
        </w:rPr>
        <w:t>5.根据我</w:t>
      </w:r>
      <w:r>
        <w:rPr>
          <w:rFonts w:hint="eastAsia" w:ascii="宋体" w:hAnsi="宋体"/>
          <w:spacing w:val="-3"/>
          <w:kern w:val="0"/>
          <w:szCs w:val="21"/>
        </w:rPr>
        <w:t>国</w:t>
      </w:r>
      <w:r>
        <w:rPr>
          <w:rFonts w:hint="eastAsia" w:ascii="宋体" w:hAnsi="宋体"/>
          <w:kern w:val="0"/>
          <w:szCs w:val="21"/>
        </w:rPr>
        <w:t>《行政诉讼法</w:t>
      </w:r>
      <w:r>
        <w:rPr>
          <w:rFonts w:hint="eastAsia" w:ascii="宋体" w:hAnsi="宋体"/>
          <w:spacing w:val="-3"/>
          <w:kern w:val="0"/>
          <w:szCs w:val="21"/>
        </w:rPr>
        <w:t>》</w:t>
      </w:r>
      <w:r>
        <w:rPr>
          <w:rFonts w:hint="eastAsia" w:ascii="宋体" w:hAnsi="宋体"/>
          <w:kern w:val="0"/>
          <w:szCs w:val="21"/>
        </w:rPr>
        <w:t>的规定</w:t>
      </w:r>
      <w:r>
        <w:rPr>
          <w:rFonts w:hint="eastAsia" w:ascii="宋体" w:hAnsi="宋体"/>
          <w:spacing w:val="-3"/>
          <w:kern w:val="0"/>
          <w:szCs w:val="21"/>
        </w:rPr>
        <w:t>，</w:t>
      </w:r>
      <w:r>
        <w:rPr>
          <w:rFonts w:hint="eastAsia" w:ascii="宋体" w:hAnsi="宋体"/>
          <w:kern w:val="0"/>
          <w:szCs w:val="21"/>
        </w:rPr>
        <w:t>中级人民法院对哪些行政案件拥有一审管辖权</w:t>
      </w:r>
      <w:r>
        <w:rPr>
          <w:rFonts w:hint="eastAsia" w:ascii="宋体" w:hAnsi="宋体" w:cs="宋体"/>
          <w:kern w:val="0"/>
          <w:szCs w:val="21"/>
        </w:rPr>
        <w:t>（     ）？</w:t>
      </w:r>
    </w:p>
    <w:p>
      <w:pPr>
        <w:spacing w:line="360" w:lineRule="auto"/>
        <w:rPr>
          <w:rFonts w:ascii="宋体" w:hAnsi="宋体" w:cs="Tahoma"/>
          <w:kern w:val="0"/>
          <w:szCs w:val="21"/>
        </w:rPr>
      </w:pPr>
      <w:r>
        <w:rPr>
          <w:rFonts w:hint="eastAsia" w:ascii="宋体" w:hAnsi="宋体" w:cs="Tahoma"/>
          <w:kern w:val="0"/>
          <w:szCs w:val="21"/>
        </w:rPr>
        <w:t>A</w:t>
      </w:r>
      <w:r>
        <w:rPr>
          <w:rFonts w:hint="eastAsia" w:ascii="宋体" w:hAnsi="宋体"/>
          <w:szCs w:val="21"/>
        </w:rPr>
        <w:t>．</w:t>
      </w:r>
      <w:r>
        <w:rPr>
          <w:rFonts w:hint="eastAsia" w:ascii="宋体" w:hAnsi="宋体"/>
          <w:kern w:val="0"/>
          <w:szCs w:val="21"/>
        </w:rPr>
        <w:t>确认发明专利权案件</w:t>
      </w:r>
      <w:r>
        <w:rPr>
          <w:rFonts w:hint="eastAsia" w:ascii="宋体" w:hAnsi="宋体" w:cs="Tahoma"/>
          <w:kern w:val="0"/>
          <w:szCs w:val="21"/>
        </w:rPr>
        <w:t xml:space="preserve">               </w:t>
      </w:r>
    </w:p>
    <w:p>
      <w:pPr>
        <w:spacing w:line="360" w:lineRule="auto"/>
        <w:rPr>
          <w:rFonts w:ascii="宋体" w:hAnsi="宋体"/>
          <w:kern w:val="0"/>
          <w:szCs w:val="21"/>
        </w:rPr>
      </w:pPr>
      <w:r>
        <w:rPr>
          <w:rFonts w:hint="eastAsia" w:ascii="宋体" w:hAnsi="宋体" w:cs="Tahoma"/>
          <w:kern w:val="0"/>
          <w:szCs w:val="21"/>
        </w:rPr>
        <w:t>B</w:t>
      </w:r>
      <w:r>
        <w:rPr>
          <w:rFonts w:hint="eastAsia" w:ascii="宋体" w:hAnsi="宋体"/>
          <w:szCs w:val="21"/>
        </w:rPr>
        <w:t>．</w:t>
      </w:r>
      <w:r>
        <w:rPr>
          <w:rFonts w:hint="eastAsia" w:ascii="宋体" w:hAnsi="宋体"/>
          <w:kern w:val="0"/>
          <w:szCs w:val="21"/>
        </w:rPr>
        <w:t>海关处理的案件</w:t>
      </w:r>
    </w:p>
    <w:p>
      <w:pPr>
        <w:spacing w:line="360" w:lineRule="auto"/>
        <w:rPr>
          <w:rFonts w:ascii="宋体" w:hAnsi="宋体"/>
          <w:kern w:val="0"/>
          <w:szCs w:val="21"/>
        </w:rPr>
      </w:pPr>
      <w:r>
        <w:rPr>
          <w:rFonts w:hint="eastAsia" w:ascii="宋体" w:hAnsi="宋体" w:cs="Tahoma"/>
          <w:kern w:val="0"/>
          <w:szCs w:val="21"/>
        </w:rPr>
        <w:t>C</w:t>
      </w:r>
      <w:r>
        <w:rPr>
          <w:rFonts w:hint="eastAsia" w:ascii="宋体" w:hAnsi="宋体"/>
          <w:szCs w:val="21"/>
        </w:rPr>
        <w:t>．</w:t>
      </w:r>
      <w:r>
        <w:rPr>
          <w:rFonts w:hint="eastAsia" w:ascii="宋体" w:hAnsi="宋体"/>
          <w:kern w:val="0"/>
          <w:szCs w:val="21"/>
        </w:rPr>
        <w:t>对国务院各部门具体行政行为提起诉讼的案件</w:t>
      </w:r>
    </w:p>
    <w:p>
      <w:pPr>
        <w:spacing w:line="360" w:lineRule="auto"/>
        <w:rPr>
          <w:rFonts w:ascii="宋体" w:hAnsi="宋体"/>
          <w:kern w:val="0"/>
          <w:szCs w:val="21"/>
        </w:rPr>
      </w:pPr>
      <w:r>
        <w:rPr>
          <w:rFonts w:hint="eastAsia" w:ascii="宋体" w:hAnsi="宋体" w:cs="Tahoma"/>
          <w:kern w:val="0"/>
          <w:szCs w:val="21"/>
        </w:rPr>
        <w:t>D</w:t>
      </w:r>
      <w:r>
        <w:rPr>
          <w:rFonts w:hint="eastAsia" w:ascii="宋体" w:hAnsi="宋体"/>
          <w:szCs w:val="21"/>
        </w:rPr>
        <w:t>．对</w:t>
      </w:r>
      <w:r>
        <w:rPr>
          <w:rFonts w:hint="eastAsia" w:ascii="宋体" w:hAnsi="宋体"/>
          <w:kern w:val="0"/>
          <w:szCs w:val="21"/>
        </w:rPr>
        <w:t>省</w:t>
      </w:r>
      <w:r>
        <w:rPr>
          <w:rFonts w:hint="eastAsia" w:ascii="宋体" w:hAnsi="宋体"/>
          <w:spacing w:val="-10"/>
          <w:kern w:val="0"/>
          <w:szCs w:val="21"/>
        </w:rPr>
        <w:t>、</w:t>
      </w:r>
      <w:r>
        <w:rPr>
          <w:rFonts w:hint="eastAsia" w:ascii="宋体" w:hAnsi="宋体"/>
          <w:kern w:val="0"/>
          <w:szCs w:val="21"/>
        </w:rPr>
        <w:t>自治区</w:t>
      </w:r>
      <w:r>
        <w:rPr>
          <w:rFonts w:hint="eastAsia" w:ascii="宋体" w:hAnsi="宋体"/>
          <w:spacing w:val="-10"/>
          <w:kern w:val="0"/>
          <w:szCs w:val="21"/>
        </w:rPr>
        <w:t>、</w:t>
      </w:r>
      <w:r>
        <w:rPr>
          <w:rFonts w:hint="eastAsia" w:ascii="宋体" w:hAnsi="宋体"/>
          <w:kern w:val="0"/>
          <w:szCs w:val="21"/>
        </w:rPr>
        <w:t>直辖市政府具体行政行为提起诉讼的案件</w:t>
      </w:r>
    </w:p>
    <w:p>
      <w:pPr>
        <w:autoSpaceDE w:val="0"/>
        <w:autoSpaceDN w:val="0"/>
        <w:adjustRightInd w:val="0"/>
        <w:spacing w:line="360" w:lineRule="auto"/>
        <w:rPr>
          <w:rFonts w:ascii="宋体" w:hAnsi="宋体"/>
          <w:szCs w:val="21"/>
        </w:rPr>
      </w:pPr>
    </w:p>
    <w:p>
      <w:pPr>
        <w:spacing w:line="360" w:lineRule="auto"/>
        <w:rPr>
          <w:rFonts w:ascii="宋体" w:hAnsi="宋体"/>
          <w:szCs w:val="21"/>
        </w:rPr>
      </w:pPr>
      <w:r>
        <w:rPr>
          <w:rFonts w:hint="eastAsia" w:ascii="宋体" w:hAnsi="宋体"/>
          <w:szCs w:val="21"/>
        </w:rPr>
        <w:t>6. 根据《行政诉讼法》的规定，提起行政诉讼必须符合下列条件（    ）。</w:t>
      </w:r>
    </w:p>
    <w:p>
      <w:pPr>
        <w:spacing w:line="360" w:lineRule="auto"/>
        <w:rPr>
          <w:rFonts w:ascii="宋体" w:hAnsi="宋体"/>
          <w:szCs w:val="21"/>
        </w:rPr>
      </w:pPr>
      <w:r>
        <w:rPr>
          <w:rFonts w:hint="eastAsia" w:ascii="宋体" w:hAnsi="宋体"/>
          <w:szCs w:val="21"/>
        </w:rPr>
        <w:t xml:space="preserve">A. 原告是认为具体行政行为侵犯其合法权益的公民、法人或者其他组织 </w:t>
      </w:r>
    </w:p>
    <w:p>
      <w:pPr>
        <w:spacing w:line="360" w:lineRule="auto"/>
        <w:rPr>
          <w:rFonts w:ascii="宋体" w:hAnsi="宋体"/>
          <w:szCs w:val="21"/>
        </w:rPr>
      </w:pPr>
      <w:r>
        <w:rPr>
          <w:rFonts w:hint="eastAsia" w:ascii="宋体" w:hAnsi="宋体"/>
          <w:szCs w:val="21"/>
        </w:rPr>
        <w:t>B. 有明确的被告</w:t>
      </w:r>
    </w:p>
    <w:p>
      <w:pPr>
        <w:spacing w:line="360" w:lineRule="auto"/>
        <w:rPr>
          <w:rFonts w:ascii="宋体" w:hAnsi="宋体"/>
          <w:szCs w:val="21"/>
        </w:rPr>
      </w:pPr>
      <w:r>
        <w:rPr>
          <w:rFonts w:hint="eastAsia" w:ascii="宋体" w:hAnsi="宋体"/>
          <w:szCs w:val="21"/>
        </w:rPr>
        <w:t>C. 有具体的诉讼请求和事实根据</w:t>
      </w:r>
    </w:p>
    <w:p>
      <w:pPr>
        <w:autoSpaceDE w:val="0"/>
        <w:autoSpaceDN w:val="0"/>
        <w:adjustRightInd w:val="0"/>
        <w:spacing w:line="360" w:lineRule="auto"/>
        <w:jc w:val="left"/>
        <w:rPr>
          <w:rFonts w:ascii="宋体" w:hAnsi="宋体"/>
          <w:kern w:val="0"/>
          <w:szCs w:val="21"/>
          <w:lang w:val="zh-CN"/>
        </w:rPr>
      </w:pPr>
      <w:r>
        <w:rPr>
          <w:rFonts w:hint="eastAsia" w:ascii="宋体" w:hAnsi="宋体"/>
          <w:kern w:val="0"/>
          <w:szCs w:val="21"/>
          <w:lang w:val="zh-CN"/>
        </w:rPr>
        <w:t>D．</w:t>
      </w:r>
      <w:r>
        <w:rPr>
          <w:rFonts w:hint="eastAsia" w:ascii="宋体" w:hAnsi="宋体"/>
          <w:szCs w:val="21"/>
        </w:rPr>
        <w:t>属于人民法院受案范围和受诉人民法院管辖</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7. 《行政诉讼法》规定，人民法院审理行政案件的依据是（    ）。</w:t>
      </w:r>
    </w:p>
    <w:p>
      <w:pPr>
        <w:spacing w:line="360" w:lineRule="auto"/>
        <w:rPr>
          <w:rFonts w:ascii="宋体" w:hAnsi="宋体"/>
          <w:szCs w:val="21"/>
        </w:rPr>
      </w:pPr>
      <w:r>
        <w:rPr>
          <w:rFonts w:hint="eastAsia" w:ascii="宋体" w:hAnsi="宋体"/>
          <w:szCs w:val="21"/>
        </w:rPr>
        <w:t xml:space="preserve">A.法律                    B.行政规章 </w:t>
      </w:r>
    </w:p>
    <w:p>
      <w:pPr>
        <w:spacing w:line="360" w:lineRule="auto"/>
        <w:rPr>
          <w:rFonts w:ascii="宋体" w:hAnsi="宋体"/>
          <w:szCs w:val="21"/>
        </w:rPr>
      </w:pPr>
      <w:r>
        <w:rPr>
          <w:rFonts w:hint="eastAsia" w:ascii="宋体" w:hAnsi="宋体"/>
          <w:szCs w:val="21"/>
        </w:rPr>
        <w:t>C.地方性法规              D.行政法规</w:t>
      </w:r>
    </w:p>
    <w:p>
      <w:pPr>
        <w:spacing w:line="360" w:lineRule="auto"/>
        <w:rPr>
          <w:rFonts w:ascii="宋体" w:hAnsi="宋体"/>
          <w:szCs w:val="21"/>
        </w:rPr>
      </w:pPr>
    </w:p>
    <w:p>
      <w:pPr>
        <w:spacing w:line="360" w:lineRule="exact"/>
        <w:rPr>
          <w:rFonts w:ascii="宋体" w:hAnsi="宋体"/>
          <w:szCs w:val="21"/>
          <w:lang w:val="zh-CN"/>
        </w:rPr>
      </w:pPr>
      <w:r>
        <w:rPr>
          <w:rFonts w:hint="eastAsia" w:ascii="宋体" w:hAnsi="宋体"/>
          <w:szCs w:val="21"/>
        </w:rPr>
        <w:t>8. 行</w:t>
      </w:r>
      <w:r>
        <w:rPr>
          <w:rFonts w:hint="eastAsia" w:ascii="宋体" w:hAnsi="宋体"/>
          <w:szCs w:val="21"/>
          <w:lang w:val="zh-CN"/>
        </w:rPr>
        <w:t>政诉讼中</w:t>
      </w:r>
      <w:r>
        <w:rPr>
          <w:rFonts w:ascii="宋体" w:hAnsi="宋体"/>
          <w:szCs w:val="21"/>
          <w:lang w:val="zh-CN"/>
        </w:rPr>
        <w:t>,</w:t>
      </w:r>
      <w:r>
        <w:rPr>
          <w:rFonts w:hint="eastAsia" w:ascii="宋体" w:hAnsi="宋体"/>
          <w:szCs w:val="21"/>
          <w:lang w:val="zh-CN"/>
        </w:rPr>
        <w:t>原则上不停止被诉具体行政行为的执行</w:t>
      </w:r>
      <w:r>
        <w:rPr>
          <w:rFonts w:ascii="宋体" w:hAnsi="宋体"/>
          <w:szCs w:val="21"/>
          <w:lang w:val="zh-CN"/>
        </w:rPr>
        <w:t>,</w:t>
      </w:r>
      <w:r>
        <w:rPr>
          <w:rFonts w:hint="eastAsia" w:ascii="宋体" w:hAnsi="宋体"/>
          <w:szCs w:val="21"/>
          <w:lang w:val="zh-CN"/>
        </w:rPr>
        <w:t>但根据法律规定，可以暂停具体行政行为执行的情形是</w:t>
      </w:r>
      <w:r>
        <w:rPr>
          <w:rFonts w:ascii="宋体" w:hAnsi="宋体"/>
          <w:szCs w:val="21"/>
          <w:lang w:val="zh-CN"/>
        </w:rPr>
        <w:t xml:space="preserve">( </w:t>
      </w:r>
      <w:r>
        <w:rPr>
          <w:rFonts w:hint="eastAsia" w:ascii="宋体" w:hAnsi="宋体"/>
          <w:szCs w:val="21"/>
          <w:lang w:val="zh-CN"/>
        </w:rPr>
        <w:t xml:space="preserve">    </w:t>
      </w:r>
      <w:r>
        <w:rPr>
          <w:rFonts w:ascii="宋体" w:hAnsi="宋体"/>
          <w:szCs w:val="21"/>
          <w:lang w:val="zh-CN"/>
        </w:rPr>
        <w:t>)</w:t>
      </w:r>
      <w:r>
        <w:rPr>
          <w:rFonts w:hint="eastAsia" w:ascii="宋体" w:hAnsi="宋体"/>
          <w:szCs w:val="21"/>
          <w:lang w:val="zh-CN"/>
        </w:rPr>
        <w:t>。</w:t>
      </w:r>
    </w:p>
    <w:p>
      <w:pPr>
        <w:autoSpaceDE w:val="0"/>
        <w:autoSpaceDN w:val="0"/>
        <w:adjustRightInd w:val="0"/>
        <w:spacing w:line="360" w:lineRule="exact"/>
        <w:jc w:val="left"/>
        <w:rPr>
          <w:rFonts w:ascii="宋体" w:hAnsi="宋体"/>
          <w:szCs w:val="21"/>
          <w:lang w:val="zh-CN"/>
        </w:rPr>
      </w:pPr>
      <w:r>
        <w:rPr>
          <w:rFonts w:ascii="宋体" w:hAnsi="宋体"/>
          <w:szCs w:val="21"/>
          <w:lang w:val="zh-CN"/>
        </w:rPr>
        <w:t>A.</w:t>
      </w:r>
      <w:r>
        <w:rPr>
          <w:rFonts w:hint="eastAsia" w:ascii="宋体" w:hAnsi="宋体"/>
          <w:szCs w:val="21"/>
          <w:lang w:val="zh-CN"/>
        </w:rPr>
        <w:t xml:space="preserve"> 原告认为需要停止执行的</w:t>
      </w:r>
    </w:p>
    <w:p>
      <w:pPr>
        <w:autoSpaceDE w:val="0"/>
        <w:autoSpaceDN w:val="0"/>
        <w:adjustRightInd w:val="0"/>
        <w:spacing w:line="360" w:lineRule="exact"/>
        <w:jc w:val="left"/>
        <w:rPr>
          <w:rFonts w:ascii="宋体" w:hAnsi="宋体"/>
          <w:szCs w:val="21"/>
          <w:lang w:val="zh-CN"/>
        </w:rPr>
      </w:pPr>
      <w:r>
        <w:rPr>
          <w:rFonts w:ascii="宋体" w:hAnsi="宋体"/>
          <w:szCs w:val="21"/>
          <w:lang w:val="zh-CN"/>
        </w:rPr>
        <w:t>B.</w:t>
      </w:r>
      <w:r>
        <w:rPr>
          <w:rFonts w:hint="eastAsia" w:ascii="宋体" w:hAnsi="宋体"/>
          <w:szCs w:val="21"/>
          <w:lang w:val="zh-CN"/>
        </w:rPr>
        <w:t xml:space="preserve"> </w:t>
      </w:r>
      <w:r>
        <w:rPr>
          <w:rFonts w:hint="eastAsia" w:ascii="宋体" w:hAnsi="宋体"/>
          <w:szCs w:val="21"/>
        </w:rPr>
        <w:t>人民法院根据原告的申请或依据职权，裁定停止执行</w:t>
      </w:r>
      <w:r>
        <w:rPr>
          <w:rFonts w:hint="eastAsia" w:ascii="宋体" w:hAnsi="宋体"/>
          <w:szCs w:val="21"/>
          <w:lang w:val="zh-CN"/>
        </w:rPr>
        <w:t>的</w:t>
      </w:r>
    </w:p>
    <w:p>
      <w:pPr>
        <w:autoSpaceDE w:val="0"/>
        <w:autoSpaceDN w:val="0"/>
        <w:adjustRightInd w:val="0"/>
        <w:spacing w:line="360" w:lineRule="exact"/>
        <w:jc w:val="left"/>
        <w:rPr>
          <w:rFonts w:ascii="宋体" w:hAnsi="宋体"/>
          <w:szCs w:val="21"/>
          <w:lang w:val="zh-CN"/>
        </w:rPr>
      </w:pPr>
      <w:r>
        <w:rPr>
          <w:rFonts w:ascii="宋体" w:hAnsi="宋体"/>
          <w:szCs w:val="21"/>
          <w:lang w:val="zh-CN"/>
        </w:rPr>
        <w:t>C.</w:t>
      </w:r>
      <w:r>
        <w:rPr>
          <w:rFonts w:hint="eastAsia" w:ascii="宋体" w:hAnsi="宋体"/>
          <w:szCs w:val="21"/>
          <w:lang w:val="zh-CN"/>
        </w:rPr>
        <w:t xml:space="preserve"> </w:t>
      </w:r>
      <w:r>
        <w:rPr>
          <w:rFonts w:hint="eastAsia" w:ascii="宋体" w:hAnsi="宋体"/>
          <w:szCs w:val="21"/>
        </w:rPr>
        <w:t>有关法律、法规规定可以停止执行的</w:t>
      </w:r>
      <w:r>
        <w:rPr>
          <w:rFonts w:ascii="宋体" w:hAnsi="宋体"/>
          <w:szCs w:val="21"/>
          <w:lang w:val="zh-CN"/>
        </w:rPr>
        <w:t xml:space="preserve"> </w:t>
      </w:r>
    </w:p>
    <w:p>
      <w:pPr>
        <w:spacing w:line="360" w:lineRule="exact"/>
        <w:rPr>
          <w:rFonts w:ascii="宋体" w:hAnsi="宋体"/>
          <w:szCs w:val="21"/>
        </w:rPr>
      </w:pPr>
      <w:r>
        <w:rPr>
          <w:rFonts w:ascii="宋体" w:hAnsi="宋体"/>
          <w:szCs w:val="21"/>
          <w:lang w:val="zh-CN"/>
        </w:rPr>
        <w:t>D.</w:t>
      </w:r>
      <w:r>
        <w:rPr>
          <w:rFonts w:hint="eastAsia" w:ascii="宋体" w:hAnsi="宋体"/>
          <w:szCs w:val="21"/>
          <w:lang w:val="zh-CN"/>
        </w:rPr>
        <w:t xml:space="preserve"> 被告认为需要停止执行的</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9．行政诉讼当事人包括（       ）。</w:t>
      </w:r>
    </w:p>
    <w:p>
      <w:pPr>
        <w:spacing w:line="360" w:lineRule="auto"/>
        <w:rPr>
          <w:rFonts w:ascii="宋体" w:hAnsi="宋体"/>
          <w:szCs w:val="21"/>
        </w:rPr>
      </w:pPr>
      <w:r>
        <w:rPr>
          <w:rFonts w:hint="eastAsia" w:ascii="宋体" w:hAnsi="宋体"/>
          <w:szCs w:val="21"/>
        </w:rPr>
        <w:t>A．原告        　　  B．被告</w:t>
      </w:r>
    </w:p>
    <w:p>
      <w:pPr>
        <w:spacing w:line="360" w:lineRule="auto"/>
        <w:rPr>
          <w:rFonts w:ascii="宋体" w:hAnsi="宋体"/>
          <w:szCs w:val="21"/>
        </w:rPr>
      </w:pPr>
      <w:r>
        <w:rPr>
          <w:rFonts w:hint="eastAsia" w:ascii="宋体" w:hAnsi="宋体"/>
          <w:szCs w:val="21"/>
        </w:rPr>
        <w:t>C．代理人      　　  D．第三人</w:t>
      </w:r>
    </w:p>
    <w:p>
      <w:pPr>
        <w:spacing w:line="360" w:lineRule="auto"/>
        <w:rPr>
          <w:rFonts w:ascii="宋体" w:hAnsi="宋体"/>
          <w:szCs w:val="21"/>
        </w:rPr>
      </w:pPr>
    </w:p>
    <w:p>
      <w:pPr>
        <w:rPr>
          <w:rFonts w:ascii="宋体" w:hAnsi="宋体"/>
          <w:szCs w:val="21"/>
        </w:rPr>
      </w:pPr>
      <w:r>
        <w:rPr>
          <w:rFonts w:hint="eastAsia" w:ascii="宋体" w:hAnsi="宋体"/>
          <w:szCs w:val="21"/>
        </w:rPr>
        <w:t>10. 国家机关行使追偿权，必须具备的条件是（    ）。</w:t>
      </w:r>
    </w:p>
    <w:p>
      <w:pPr>
        <w:rPr>
          <w:rFonts w:ascii="宋体" w:hAnsi="宋体"/>
          <w:szCs w:val="21"/>
        </w:rPr>
      </w:pPr>
      <w:r>
        <w:rPr>
          <w:rFonts w:hint="eastAsia" w:ascii="宋体" w:hAnsi="宋体"/>
          <w:szCs w:val="21"/>
        </w:rPr>
        <w:t>A. 行政机关的工作人员已经向受损失的公民、法人或者其他社会组织支付了赔偿金、返还了财产或恢复了原状</w:t>
      </w:r>
    </w:p>
    <w:p>
      <w:pPr>
        <w:rPr>
          <w:rFonts w:ascii="宋体" w:hAnsi="宋体"/>
          <w:szCs w:val="21"/>
        </w:rPr>
      </w:pPr>
      <w:r>
        <w:rPr>
          <w:rFonts w:hint="eastAsia" w:ascii="宋体" w:hAnsi="宋体"/>
          <w:szCs w:val="21"/>
        </w:rPr>
        <w:t>B. 赔偿义务机关已经向受损失的公民、法人或者其他社会组织支付了赔偿金、返还了财产或恢复了原状</w:t>
      </w:r>
    </w:p>
    <w:p>
      <w:pPr>
        <w:rPr>
          <w:rFonts w:ascii="宋体" w:hAnsi="宋体"/>
          <w:szCs w:val="21"/>
        </w:rPr>
      </w:pPr>
      <w:r>
        <w:rPr>
          <w:rFonts w:hint="eastAsia" w:ascii="宋体" w:hAnsi="宋体"/>
          <w:szCs w:val="21"/>
        </w:rPr>
        <w:t>C. 公民、法人或者其他组织已经提出行政赔偿的请求</w:t>
      </w:r>
    </w:p>
    <w:p>
      <w:pPr>
        <w:rPr>
          <w:rFonts w:ascii="宋体" w:hAnsi="宋体"/>
          <w:szCs w:val="21"/>
        </w:rPr>
      </w:pPr>
      <w:r>
        <w:rPr>
          <w:rFonts w:hint="eastAsia" w:ascii="宋体" w:hAnsi="宋体"/>
          <w:szCs w:val="21"/>
        </w:rPr>
        <w:t>D. 行政机关工作人员及受委托的组织或个人对加害行为有故意或重大过失</w:t>
      </w:r>
    </w:p>
    <w:p>
      <w:pPr>
        <w:spacing w:line="360" w:lineRule="auto"/>
        <w:rPr>
          <w:rFonts w:ascii="宋体" w:hAnsi="宋体"/>
          <w:szCs w:val="21"/>
        </w:rPr>
      </w:pPr>
    </w:p>
    <w:p>
      <w:pPr>
        <w:widowControl/>
        <w:snapToGrid w:val="0"/>
        <w:spacing w:line="360" w:lineRule="auto"/>
        <w:rPr>
          <w:rFonts w:ascii="宋体" w:hAnsi="宋体"/>
          <w:b/>
          <w:szCs w:val="21"/>
        </w:rPr>
      </w:pPr>
      <w:r>
        <w:rPr>
          <w:rFonts w:hint="eastAsia" w:ascii="宋体" w:hAnsi="宋体"/>
          <w:b/>
          <w:szCs w:val="21"/>
        </w:rPr>
        <w:t>三、判断正误题（每小题2分，10题，共20分）</w:t>
      </w:r>
    </w:p>
    <w:p>
      <w:pPr>
        <w:spacing w:line="360" w:lineRule="auto"/>
        <w:rPr>
          <w:rFonts w:ascii="宋体" w:hAnsi="宋体"/>
          <w:szCs w:val="21"/>
        </w:rPr>
      </w:pPr>
      <w:r>
        <w:rPr>
          <w:rFonts w:hint="eastAsia" w:ascii="宋体" w:hAnsi="宋体"/>
          <w:szCs w:val="21"/>
        </w:rPr>
        <w:t>1. 行政复议原则上采取书面审理的办法。（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2. 国家赔偿仅指金钱赔偿。（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3.视听资料不能作为行政诉讼的证据。（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4.当事人在不同的诉讼程序中有不同的称谓。在第二审程序中，称为上诉人和被上诉人。（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5.</w:t>
      </w:r>
      <w:r>
        <w:rPr>
          <w:rFonts w:ascii="宋体" w:hAnsi="宋体"/>
          <w:szCs w:val="21"/>
        </w:rPr>
        <w:t>根据《行政诉讼法》规定，相对人对具体行政行为不服直接向人民法院提起诉讼，应当在知道作出具体行政行为之日起</w:t>
      </w:r>
      <w:r>
        <w:rPr>
          <w:rFonts w:hint="eastAsia" w:ascii="宋体" w:hAnsi="宋体"/>
          <w:szCs w:val="21"/>
        </w:rPr>
        <w:t>3个月</w:t>
      </w:r>
      <w:r>
        <w:rPr>
          <w:rFonts w:ascii="宋体" w:hAnsi="宋体"/>
          <w:szCs w:val="21"/>
        </w:rPr>
        <w:t>内提起，法律另有规定的除外</w:t>
      </w:r>
      <w:r>
        <w:rPr>
          <w:rFonts w:hint="eastAsia" w:ascii="宋体" w:hAnsi="宋体"/>
          <w:szCs w:val="21"/>
        </w:rPr>
        <w:t>。（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6. 公民、法人或者其他组织认为具体行政行为侵犯其合法权益的，可以自知道该具体行政行为之日起60日内提出行政复议。（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7. 行政诉讼案件的起诉应以书面方式，即向人民法院递交起诉状，并按被告人数提出副本。（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8.经审查，人民法院认为起诉符合法定条件的，应当在14日内立案，并通知原告。（    ）</w:t>
      </w: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9. 行政诉讼法律适用是指人民法院按照法定程序，将法律、法规具体运用于各种行政案件，从而对行政机关具体行政行为的合法性进行审查的专门活动。（    ）</w:t>
      </w:r>
    </w:p>
    <w:p>
      <w:pPr>
        <w:spacing w:line="360" w:lineRule="auto"/>
        <w:rPr>
          <w:rFonts w:ascii="宋体" w:hAnsi="宋体"/>
          <w:szCs w:val="21"/>
        </w:rPr>
      </w:pPr>
    </w:p>
    <w:p>
      <w:pPr>
        <w:snapToGrid w:val="0"/>
        <w:spacing w:line="360" w:lineRule="auto"/>
        <w:rPr>
          <w:rFonts w:ascii="宋体" w:hAnsi="宋体"/>
          <w:szCs w:val="21"/>
        </w:rPr>
      </w:pPr>
      <w:r>
        <w:rPr>
          <w:rFonts w:hint="eastAsia" w:ascii="宋体" w:hAnsi="宋体"/>
          <w:szCs w:val="21"/>
        </w:rPr>
        <w:t>10. 超越职权是指行政机关作出的具体行政行为虽然在其权限范围内，但背离了法律、法规的目的和宗旨。（    ）</w:t>
      </w:r>
    </w:p>
    <w:p>
      <w:pPr>
        <w:rPr>
          <w:rFonts w:ascii="宋体" w:hAnsi="宋体"/>
          <w:sz w:val="36"/>
          <w:szCs w:val="36"/>
        </w:rPr>
        <w:sectPr>
          <w:pgSz w:w="11906" w:h="16838"/>
          <w:pgMar w:top="1440" w:right="1800" w:bottom="1440" w:left="1800" w:header="851" w:footer="992" w:gutter="0"/>
          <w:cols w:space="425" w:num="1"/>
          <w:docGrid w:type="lines" w:linePitch="312" w:charSpace="0"/>
        </w:sectPr>
      </w:pPr>
    </w:p>
    <w:p>
      <w:pPr>
        <w:rPr>
          <w:rFonts w:ascii="宋体" w:hAnsi="宋体"/>
          <w:b/>
          <w:sz w:val="36"/>
          <w:szCs w:val="36"/>
        </w:rPr>
      </w:pPr>
      <w:r>
        <mc:AlternateContent>
          <mc:Choice Requires="wps">
            <w:drawing>
              <wp:anchor distT="0" distB="0" distL="114300" distR="114300" simplePos="0" relativeHeight="251668480" behindDoc="1" locked="0" layoutInCell="1" allowOverlap="1">
                <wp:simplePos x="0" y="0"/>
                <wp:positionH relativeFrom="column">
                  <wp:posOffset>3200400</wp:posOffset>
                </wp:positionH>
                <wp:positionV relativeFrom="paragraph">
                  <wp:posOffset>0</wp:posOffset>
                </wp:positionV>
                <wp:extent cx="2133600" cy="1698625"/>
                <wp:effectExtent l="5715" t="5080" r="13335" b="1079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133600" cy="1698625"/>
                        </a:xfrm>
                        <a:prstGeom prst="rect">
                          <a:avLst/>
                        </a:prstGeom>
                        <a:solidFill>
                          <a:srgbClr val="FFFFFF"/>
                        </a:solidFill>
                        <a:ln w="9525">
                          <a:solidFill>
                            <a:srgbClr val="000000"/>
                          </a:solidFill>
                          <a:miter lim="800000"/>
                        </a:ln>
                      </wps:spPr>
                      <wps:txbx>
                        <w:txbxContent>
                          <w:p>
                            <w:pPr>
                              <w:spacing w:before="312" w:beforeLines="100"/>
                              <w:rPr>
                                <w:rFonts w:ascii="黑体" w:hAnsi="宋体" w:eastAsia="黑体"/>
                                <w:sz w:val="30"/>
                                <w:szCs w:val="30"/>
                                <w:u w:val="single"/>
                              </w:rPr>
                            </w:pPr>
                            <w:r>
                              <w:rPr>
                                <w:rFonts w:hint="eastAsia" w:ascii="黑体" w:hAnsi="宋体" w:eastAsia="黑体"/>
                                <w:sz w:val="30"/>
                                <w:szCs w:val="30"/>
                              </w:rPr>
                              <w:t>姓    名：</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学    号：</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得    分：</w:t>
                            </w:r>
                            <w:r>
                              <w:rPr>
                                <w:rFonts w:hint="eastAsia" w:ascii="黑体" w:hAnsi="宋体" w:eastAsia="黑体"/>
                                <w:sz w:val="30"/>
                                <w:szCs w:val="30"/>
                                <w:u w:val="single"/>
                              </w:rPr>
                              <w:t xml:space="preserve">           </w:t>
                            </w:r>
                          </w:p>
                          <w:p>
                            <w:pPr>
                              <w:spacing w:before="312" w:beforeLines="100"/>
                              <w:rPr>
                                <w:rFonts w:ascii="黑体" w:hAnsi="宋体" w:eastAsia="黑体"/>
                                <w:sz w:val="30"/>
                                <w:szCs w:val="30"/>
                              </w:rPr>
                            </w:pPr>
                            <w:r>
                              <w:rPr>
                                <w:rFonts w:hint="eastAsia" w:ascii="黑体" w:hAnsi="宋体" w:eastAsia="黑体"/>
                                <w:sz w:val="30"/>
                                <w:szCs w:val="30"/>
                              </w:rPr>
                              <w:t>教师签名：</w:t>
                            </w:r>
                            <w:r>
                              <w:rPr>
                                <w:rFonts w:hint="eastAsia" w:ascii="黑体" w:hAnsi="宋体" w:eastAsia="黑体"/>
                                <w:sz w:val="30"/>
                                <w:szCs w:val="30"/>
                                <w:u w:val="single"/>
                              </w:rPr>
                              <w:t xml:space="preserve">           </w:t>
                            </w:r>
                          </w:p>
                        </w:txbxContent>
                      </wps:txbx>
                      <wps:bodyPr rot="0" vert="horz" wrap="square" lIns="91440" tIns="45720" rIns="91440" bIns="45720" anchor="t" anchorCtr="0" upright="1">
                        <a:spAutoFit/>
                      </wps:bodyPr>
                    </wps:wsp>
                  </a:graphicData>
                </a:graphic>
              </wp:anchor>
            </w:drawing>
          </mc:Choice>
          <mc:Fallback>
            <w:pict>
              <v:shape id="_x0000_s1026" o:spid="_x0000_s1026" o:spt="202" type="#_x0000_t202" style="position:absolute;left:0pt;margin-left:252pt;margin-top:0pt;height:133.75pt;width:168pt;z-index:-251648000;mso-width-relative:page;mso-height-relative:page;" fillcolor="#FFFFFF" filled="t" stroked="t" coordsize="21600,21600" o:gfxdata="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UUBci&#10;2AAAAAgBAAAPAAAAAAAAAAEAIAAAACIAAABkcnMvZG93bnJldi54bWxQSwECFAAUAAAACACHTuJA&#10;G64XgyECAAA6BAAADgAAAAAAAAABACAAAAAnAQAAZHJzL2Uyb0RvYy54bWxQSwUGAAAAAAYABgBZ&#10;AQAAugUAAAAA&#10;">
                <v:fill on="t" focussize="0,0"/>
                <v:stroke color="#000000" miterlimit="8" joinstyle="miter"/>
                <v:imagedata o:title=""/>
                <o:lock v:ext="edit" aspectratio="f"/>
                <v:textbox style="mso-fit-shape-to-text:t;">
                  <w:txbxContent>
                    <w:p>
                      <w:pPr>
                        <w:spacing w:before="312" w:beforeLines="100"/>
                        <w:rPr>
                          <w:rFonts w:ascii="黑体" w:hAnsi="宋体" w:eastAsia="黑体"/>
                          <w:sz w:val="30"/>
                          <w:szCs w:val="30"/>
                          <w:u w:val="single"/>
                        </w:rPr>
                      </w:pPr>
                      <w:r>
                        <w:rPr>
                          <w:rFonts w:hint="eastAsia" w:ascii="黑体" w:hAnsi="宋体" w:eastAsia="黑体"/>
                          <w:sz w:val="30"/>
                          <w:szCs w:val="30"/>
                        </w:rPr>
                        <w:t>姓    名：</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学    号：</w:t>
                      </w:r>
                      <w:r>
                        <w:rPr>
                          <w:rFonts w:hint="eastAsia" w:ascii="黑体" w:hAnsi="宋体" w:eastAsia="黑体"/>
                          <w:sz w:val="30"/>
                          <w:szCs w:val="30"/>
                          <w:u w:val="single"/>
                        </w:rPr>
                        <w:t xml:space="preserve">           </w:t>
                      </w:r>
                    </w:p>
                    <w:p>
                      <w:pPr>
                        <w:spacing w:before="312" w:beforeLines="100"/>
                        <w:rPr>
                          <w:rFonts w:ascii="黑体" w:hAnsi="宋体" w:eastAsia="黑体"/>
                          <w:sz w:val="30"/>
                          <w:szCs w:val="30"/>
                          <w:u w:val="single"/>
                        </w:rPr>
                      </w:pPr>
                      <w:r>
                        <w:rPr>
                          <w:rFonts w:hint="eastAsia" w:ascii="黑体" w:hAnsi="宋体" w:eastAsia="黑体"/>
                          <w:sz w:val="30"/>
                          <w:szCs w:val="30"/>
                        </w:rPr>
                        <w:t>得    分：</w:t>
                      </w:r>
                      <w:r>
                        <w:rPr>
                          <w:rFonts w:hint="eastAsia" w:ascii="黑体" w:hAnsi="宋体" w:eastAsia="黑体"/>
                          <w:sz w:val="30"/>
                          <w:szCs w:val="30"/>
                          <w:u w:val="single"/>
                        </w:rPr>
                        <w:t xml:space="preserve">           </w:t>
                      </w:r>
                    </w:p>
                    <w:p>
                      <w:pPr>
                        <w:spacing w:before="312" w:beforeLines="100"/>
                        <w:rPr>
                          <w:rFonts w:ascii="黑体" w:hAnsi="宋体" w:eastAsia="黑体"/>
                          <w:sz w:val="30"/>
                          <w:szCs w:val="30"/>
                        </w:rPr>
                      </w:pPr>
                      <w:r>
                        <w:rPr>
                          <w:rFonts w:hint="eastAsia" w:ascii="黑体" w:hAnsi="宋体" w:eastAsia="黑体"/>
                          <w:sz w:val="30"/>
                          <w:szCs w:val="30"/>
                        </w:rPr>
                        <w:t>教师签名：</w:t>
                      </w:r>
                      <w:r>
                        <w:rPr>
                          <w:rFonts w:hint="eastAsia" w:ascii="黑体" w:hAnsi="宋体" w:eastAsia="黑体"/>
                          <w:sz w:val="30"/>
                          <w:szCs w:val="30"/>
                          <w:u w:val="single"/>
                        </w:rPr>
                        <w:t xml:space="preserve">           </w:t>
                      </w:r>
                    </w:p>
                  </w:txbxContent>
                </v:textbox>
              </v:shape>
            </w:pict>
          </mc:Fallback>
        </mc:AlternateContent>
      </w:r>
      <w:r>
        <w:rPr>
          <w:rFonts w:hint="eastAsia" w:ascii="宋体" w:hAnsi="宋体"/>
          <w:sz w:val="36"/>
          <w:szCs w:val="36"/>
        </w:rPr>
        <w:t>“</w:t>
      </w:r>
      <w:r>
        <w:rPr>
          <w:rFonts w:hint="eastAsia" w:ascii="黑体" w:hAnsi="宋体" w:eastAsia="黑体"/>
          <w:b/>
          <w:sz w:val="36"/>
          <w:szCs w:val="36"/>
        </w:rPr>
        <w:t>行政与行政诉讼法</w:t>
      </w:r>
      <w:r>
        <w:rPr>
          <w:rFonts w:hint="eastAsia" w:ascii="宋体" w:hAnsi="宋体"/>
          <w:sz w:val="36"/>
          <w:szCs w:val="36"/>
        </w:rPr>
        <w:t>”任务5</w:t>
      </w:r>
    </w:p>
    <w:p>
      <w:pPr>
        <w:rPr>
          <w:rFonts w:ascii="宋体" w:hAnsi="宋体"/>
          <w:b/>
          <w:sz w:val="36"/>
          <w:szCs w:val="36"/>
        </w:rPr>
      </w:pPr>
    </w:p>
    <w:p>
      <w:pPr>
        <w:rPr>
          <w:rFonts w:ascii="宋体" w:hAnsi="宋体"/>
          <w:b/>
          <w:sz w:val="36"/>
          <w:szCs w:val="36"/>
        </w:rPr>
      </w:pPr>
    </w:p>
    <w:p>
      <w:pPr>
        <w:rPr>
          <w:rFonts w:ascii="宋体" w:hAnsi="宋体"/>
          <w:b/>
          <w:sz w:val="36"/>
          <w:szCs w:val="36"/>
        </w:rPr>
      </w:pPr>
    </w:p>
    <w:p>
      <w:pPr>
        <w:rPr>
          <w:rFonts w:ascii="宋体" w:hAnsi="宋体"/>
          <w:b/>
          <w:sz w:val="36"/>
          <w:szCs w:val="36"/>
        </w:rPr>
      </w:pPr>
    </w:p>
    <w:p>
      <w:pPr>
        <w:rPr>
          <w:rFonts w:ascii="宋体" w:hAnsi="宋体"/>
          <w:b/>
          <w:sz w:val="36"/>
          <w:szCs w:val="36"/>
        </w:rPr>
      </w:pPr>
    </w:p>
    <w:p>
      <w:pPr>
        <w:rPr>
          <w:rFonts w:ascii="宋体" w:hAnsi="宋体"/>
          <w:b/>
          <w:sz w:val="36"/>
          <w:szCs w:val="36"/>
        </w:rPr>
      </w:pPr>
    </w:p>
    <w:p>
      <w:pPr>
        <w:snapToGrid w:val="0"/>
        <w:spacing w:line="360" w:lineRule="auto"/>
        <w:ind w:firstLine="315" w:firstLineChars="150"/>
        <w:rPr>
          <w:rFonts w:ascii="宋体" w:hAnsi="宋体"/>
          <w:szCs w:val="21"/>
        </w:rPr>
      </w:pPr>
      <w:r>
        <w:rPr>
          <w:rFonts w:hint="eastAsia" w:ascii="宋体" w:hAnsi="宋体"/>
          <w:szCs w:val="21"/>
        </w:rPr>
        <w:t>运用所学的</w:t>
      </w:r>
      <w:r>
        <w:rPr>
          <w:rFonts w:hint="eastAsia" w:ascii="宋体" w:hAnsi="宋体"/>
          <w:b/>
          <w:szCs w:val="21"/>
        </w:rPr>
        <w:t>行政法学基础理论</w:t>
      </w:r>
      <w:r>
        <w:rPr>
          <w:rFonts w:hint="eastAsia" w:ascii="宋体" w:hAnsi="宋体"/>
          <w:szCs w:val="21"/>
        </w:rPr>
        <w:t>知识分析案例。请与第16周前提交。</w:t>
      </w:r>
    </w:p>
    <w:p>
      <w:pPr>
        <w:snapToGrid w:val="0"/>
        <w:spacing w:line="360" w:lineRule="auto"/>
        <w:rPr>
          <w:rFonts w:ascii="宋体" w:hAnsi="宋体"/>
          <w:szCs w:val="21"/>
        </w:rPr>
      </w:pPr>
      <w:r>
        <w:rPr>
          <w:rFonts w:hint="eastAsia" w:ascii="宋体" w:hAnsi="宋体"/>
          <w:szCs w:val="21"/>
        </w:rPr>
        <w:t xml:space="preserve">   本次测验共分析5个案例，每个案例20分，共100分。相当于期末总成绩中10分。</w:t>
      </w:r>
    </w:p>
    <w:p>
      <w:pPr>
        <w:rPr>
          <w:rFonts w:ascii="宋体" w:hAnsi="宋体"/>
          <w:b/>
          <w:sz w:val="36"/>
          <w:szCs w:val="36"/>
        </w:rPr>
      </w:pPr>
    </w:p>
    <w:p>
      <w:pPr>
        <w:rPr>
          <w:rFonts w:ascii="宋体" w:hAnsi="宋体"/>
          <w:b/>
          <w:szCs w:val="21"/>
        </w:rPr>
      </w:pPr>
      <w:r>
        <w:rPr>
          <w:rFonts w:hint="eastAsia" w:ascii="宋体" w:hAnsi="宋体"/>
          <w:b/>
          <w:szCs w:val="21"/>
        </w:rPr>
        <w:t>案例一：</w:t>
      </w:r>
    </w:p>
    <w:p>
      <w:pPr>
        <w:pStyle w:val="10"/>
      </w:pPr>
      <w:r>
        <w:rPr>
          <w:rFonts w:hint="eastAsia" w:cs="Times New Roman"/>
          <w:b/>
        </w:rPr>
        <w:t>案情介绍：</w:t>
      </w:r>
      <w:r>
        <w:t>原告：刘某、王某、张某、马某。被告：某市煤矿技工学校。刘某、王某、张某和马某是某市煤矿技工学校的学生，王某和张某在</w:t>
      </w:r>
      <w:r>
        <w:rPr>
          <w:rFonts w:hint="eastAsia"/>
        </w:rPr>
        <w:t>200</w:t>
      </w:r>
      <w:r>
        <w:t>6年4月30日的数学考试中有抄纸条作弊的行为，刘某和马某在5月2日的电子技术和机械基础科目考试中有抄纸条作弊的行为。</w:t>
      </w:r>
      <w:r>
        <w:rPr>
          <w:rFonts w:hint="eastAsia"/>
        </w:rPr>
        <w:t>2006</w:t>
      </w:r>
      <w:r>
        <w:t>年5月3日，某市煤矿技工学校根据劳动部颁发的《技工学校学生学籍管理规定》</w:t>
      </w:r>
      <w:r>
        <w:rPr>
          <w:rFonts w:hint="eastAsia"/>
        </w:rPr>
        <w:t>第二十七条、第二十八条的规定</w:t>
      </w:r>
      <w:r>
        <w:t>作出</w:t>
      </w:r>
      <w:r>
        <w:rPr>
          <w:rFonts w:hint="eastAsia"/>
        </w:rPr>
        <w:t>处理决定</w:t>
      </w:r>
      <w:r>
        <w:t>，对该四名同学作出了责令退学、注销学籍</w:t>
      </w:r>
      <w:r>
        <w:rPr>
          <w:rFonts w:hint="eastAsia"/>
        </w:rPr>
        <w:t>的处理</w:t>
      </w:r>
      <w:r>
        <w:t>。刘某等四人不服，依法向某区人民法院提起诉讼，请求法院撤销被告的处分决定，恢复四人的学籍。在</w:t>
      </w:r>
      <w:r>
        <w:rPr>
          <w:rFonts w:hint="eastAsia"/>
        </w:rPr>
        <w:t>法庭审理</w:t>
      </w:r>
      <w:r>
        <w:t>中，刘某等四原告诉称：学校作出的开除学籍的处分过重，侵犯了未成年学生受教育的合法权益，且处理决定程序违法，故请求法院撤销被告的处分决定，恢复四人的学籍。被告某市煤矿技工学校辩称：学校对刘某等人作出的决定属于学校的内部管理行为，技工学校不属于国家行政机关，原告无权提起行政诉讼，故请求法院依法驳回四原告的起诉。</w:t>
      </w:r>
    </w:p>
    <w:p>
      <w:pPr>
        <w:widowControl/>
        <w:spacing w:before="150" w:after="150"/>
        <w:jc w:val="left"/>
        <w:rPr>
          <w:rFonts w:ascii="宋体" w:hAnsi="宋体" w:cs="宋体"/>
          <w:kern w:val="0"/>
          <w:szCs w:val="21"/>
          <w:shd w:val="clear" w:color="auto" w:fill="FFFFFF"/>
        </w:rPr>
      </w:pPr>
      <w:r>
        <w:rPr>
          <w:rFonts w:hint="eastAsia" w:ascii="宋体" w:hAnsi="宋体" w:cs="宋体"/>
          <w:kern w:val="0"/>
          <w:szCs w:val="21"/>
          <w:shd w:val="clear" w:color="auto" w:fill="FFFFFF"/>
        </w:rPr>
        <w:t>　</w:t>
      </w:r>
      <w:r>
        <w:rPr>
          <w:rFonts w:ascii="宋体" w:hAnsi="宋体" w:cs="宋体"/>
          <w:kern w:val="0"/>
          <w:szCs w:val="21"/>
        </w:rPr>
        <w:t>《技工学校学生学籍管理规定》</w:t>
      </w:r>
      <w:r>
        <w:rPr>
          <w:rFonts w:hint="eastAsia" w:ascii="宋体" w:hAnsi="宋体" w:cs="宋体"/>
          <w:kern w:val="0"/>
          <w:szCs w:val="21"/>
          <w:shd w:val="clear" w:color="auto" w:fill="FFFFFF"/>
        </w:rPr>
        <w:t>第二十七条：对于违反纪律和犯错误的学生，学校应进行批评教育，情节严重或屡教不改者，可给予警告、严重警告、记过、留校察看、责令退学或开除学籍等纪律处分。第二十八条：处分学生必须经过校务会议讨论，校长批准执行，其中责令退学和开除学籍处分，需报学校主管部门批准并报劳动部门备案。</w:t>
      </w:r>
    </w:p>
    <w:p>
      <w:pPr>
        <w:widowControl/>
        <w:jc w:val="left"/>
        <w:rPr>
          <w:rFonts w:ascii="宋体" w:hAnsi="宋体"/>
          <w:b/>
          <w:szCs w:val="21"/>
        </w:rPr>
      </w:pPr>
      <w:r>
        <w:rPr>
          <w:rFonts w:hint="eastAsia" w:ascii="宋体" w:hAnsi="宋体"/>
          <w:b/>
          <w:szCs w:val="21"/>
        </w:rPr>
        <w:t>问题：</w:t>
      </w:r>
    </w:p>
    <w:p>
      <w:pPr>
        <w:widowControl/>
        <w:numPr>
          <w:ilvl w:val="0"/>
          <w:numId w:val="4"/>
        </w:numPr>
        <w:jc w:val="left"/>
        <w:rPr>
          <w:rFonts w:ascii="宋体" w:hAnsi="宋体" w:cs="宋体"/>
          <w:kern w:val="0"/>
          <w:szCs w:val="21"/>
        </w:rPr>
      </w:pPr>
      <w:r>
        <w:rPr>
          <w:rFonts w:hint="eastAsia" w:ascii="宋体" w:hAnsi="宋体" w:cs="宋体"/>
          <w:kern w:val="0"/>
          <w:szCs w:val="21"/>
        </w:rPr>
        <w:t>什么是行政主体？ （5分）</w:t>
      </w:r>
    </w:p>
    <w:p>
      <w:pPr>
        <w:widowControl/>
        <w:numPr>
          <w:ilvl w:val="0"/>
          <w:numId w:val="4"/>
        </w:numPr>
        <w:jc w:val="left"/>
        <w:rPr>
          <w:rFonts w:ascii="宋体" w:hAnsi="宋体" w:cs="宋体"/>
          <w:kern w:val="0"/>
          <w:szCs w:val="21"/>
        </w:rPr>
      </w:pPr>
      <w:r>
        <w:rPr>
          <w:rFonts w:hint="eastAsia" w:ascii="宋体" w:hAnsi="宋体" w:cs="宋体"/>
          <w:kern w:val="0"/>
          <w:szCs w:val="21"/>
        </w:rPr>
        <w:t>结合本案分析</w:t>
      </w:r>
      <w:r>
        <w:rPr>
          <w:rFonts w:ascii="宋体" w:hAnsi="宋体" w:cs="宋体"/>
          <w:kern w:val="0"/>
          <w:szCs w:val="21"/>
        </w:rPr>
        <w:t>被告某市煤矿技工学校</w:t>
      </w:r>
      <w:r>
        <w:rPr>
          <w:rFonts w:hint="eastAsia" w:ascii="宋体" w:hAnsi="宋体" w:cs="宋体"/>
          <w:kern w:val="0"/>
          <w:szCs w:val="21"/>
        </w:rPr>
        <w:t>是否具有行政主体资格？ （7分）</w:t>
      </w:r>
    </w:p>
    <w:p>
      <w:pPr>
        <w:widowControl/>
        <w:numPr>
          <w:ilvl w:val="0"/>
          <w:numId w:val="4"/>
        </w:numPr>
        <w:jc w:val="left"/>
        <w:rPr>
          <w:rFonts w:ascii="宋体" w:hAnsi="宋体"/>
          <w:szCs w:val="21"/>
        </w:rPr>
        <w:sectPr>
          <w:pgSz w:w="11906" w:h="16838"/>
          <w:pgMar w:top="1440" w:right="1800" w:bottom="1440" w:left="1800" w:header="851" w:footer="992" w:gutter="0"/>
          <w:cols w:space="425" w:num="1"/>
          <w:docGrid w:type="lines" w:linePitch="312" w:charSpace="0"/>
        </w:sectPr>
      </w:pPr>
      <w:r>
        <w:rPr>
          <w:rFonts w:hint="eastAsia" w:ascii="宋体" w:hAnsi="宋体" w:cs="宋体"/>
          <w:kern w:val="0"/>
          <w:szCs w:val="21"/>
        </w:rPr>
        <w:t>分析本案，你认为本案原告的诉讼请求法院能否支持？</w:t>
      </w:r>
      <w:r>
        <w:rPr>
          <w:rFonts w:ascii="宋体" w:hAnsi="宋体"/>
          <w:szCs w:val="21"/>
        </w:rPr>
        <w:t>（</w:t>
      </w:r>
      <w:r>
        <w:rPr>
          <w:rFonts w:hint="eastAsia" w:ascii="宋体" w:hAnsi="宋体"/>
          <w:szCs w:val="21"/>
        </w:rPr>
        <w:t>8分</w:t>
      </w:r>
      <w:r>
        <w:rPr>
          <w:rFonts w:ascii="宋体" w:hAnsi="宋体"/>
          <w:szCs w:val="21"/>
        </w:rPr>
        <w:t>）</w:t>
      </w:r>
    </w:p>
    <w:p>
      <w:pPr>
        <w:widowControl/>
        <w:spacing w:before="100" w:beforeAutospacing="1" w:after="100" w:afterAutospacing="1"/>
        <w:ind w:left="360"/>
        <w:jc w:val="left"/>
        <w:rPr>
          <w:rFonts w:ascii="宋体" w:hAnsi="宋体"/>
          <w:szCs w:val="21"/>
        </w:rPr>
        <w:sectPr>
          <w:pgSz w:w="11906" w:h="16838"/>
          <w:pgMar w:top="1440" w:right="1800" w:bottom="1440" w:left="1800" w:header="851" w:footer="992" w:gutter="0"/>
          <w:cols w:space="425" w:num="1"/>
          <w:docGrid w:type="lines" w:linePitch="312" w:charSpace="0"/>
        </w:sectPr>
      </w:pPr>
    </w:p>
    <w:p>
      <w:pPr>
        <w:widowControl/>
        <w:spacing w:before="150" w:after="150"/>
        <w:jc w:val="left"/>
        <w:rPr>
          <w:rFonts w:ascii="宋体" w:hAnsi="宋体"/>
          <w:b/>
          <w:szCs w:val="21"/>
        </w:rPr>
      </w:pPr>
      <w:r>
        <w:rPr>
          <w:rFonts w:hint="eastAsia" w:ascii="宋体" w:hAnsi="宋体"/>
          <w:b/>
          <w:szCs w:val="21"/>
        </w:rPr>
        <w:t>案例二：</w:t>
      </w:r>
    </w:p>
    <w:p>
      <w:pPr>
        <w:widowControl/>
        <w:spacing w:before="150" w:after="150"/>
        <w:jc w:val="left"/>
        <w:rPr>
          <w:rFonts w:ascii="宋体" w:hAnsi="宋体" w:cs="宋体"/>
          <w:kern w:val="0"/>
          <w:szCs w:val="21"/>
        </w:rPr>
      </w:pPr>
      <w:r>
        <w:rPr>
          <w:rFonts w:hint="eastAsia" w:ascii="宋体" w:hAnsi="宋体"/>
          <w:b/>
          <w:szCs w:val="21"/>
        </w:rPr>
        <w:t>案情介绍：</w:t>
      </w:r>
      <w:r>
        <w:rPr>
          <w:rFonts w:hint="eastAsia" w:ascii="宋体" w:hAnsi="宋体" w:cs="宋体"/>
          <w:kern w:val="0"/>
          <w:szCs w:val="21"/>
        </w:rPr>
        <w:t>在2003年10月15日，A县政府根据《发展A县经济的实施规划》，以其他规范性文件的形式作出了一项《关于对A县几家工业企业进行调整的措施》的决定，其中决定将属于集体所有制的A县机床附件厂与属于国有企业的A县机械厂合并为A县机械总厂。A县机床附件厂不服县政府的这一决定，认为合并决定事先未征得他们的同意，侵犯了企业的自营自主权，遂向A县法院提起行政诉讼。A县政府有关领导得知这一情况后立即告诉县法院，这一合并决定是为了改革和发展A县经济、解决县机械厂的经济困难作出的，县机床附件厂应当顾全大局，服从县政府的决定，同时，县政府要求县法院应与县政府态度一致，维持县政府的改革措施，对县机床附件厂的起诉不予以受理。</w:t>
      </w:r>
    </w:p>
    <w:p>
      <w:pPr>
        <w:widowControl/>
        <w:jc w:val="left"/>
        <w:textAlignment w:val="baseline"/>
        <w:rPr>
          <w:rFonts w:ascii="宋体" w:hAnsi="宋体"/>
          <w:b/>
          <w:kern w:val="0"/>
          <w:szCs w:val="21"/>
        </w:rPr>
      </w:pPr>
      <w:r>
        <w:rPr>
          <w:rFonts w:hint="eastAsia" w:ascii="宋体" w:hAnsi="宋体"/>
          <w:b/>
          <w:kern w:val="0"/>
          <w:szCs w:val="21"/>
        </w:rPr>
        <w:t>问题：</w:t>
      </w:r>
    </w:p>
    <w:p>
      <w:pPr>
        <w:widowControl/>
        <w:jc w:val="left"/>
        <w:textAlignment w:val="baseline"/>
        <w:rPr>
          <w:rFonts w:ascii="宋体" w:hAnsi="宋体" w:cs="宋体"/>
          <w:kern w:val="0"/>
          <w:szCs w:val="21"/>
        </w:rPr>
      </w:pPr>
      <w:r>
        <w:rPr>
          <w:rFonts w:hint="eastAsia" w:ascii="宋体" w:hAnsi="宋体" w:cs="仿宋_GB2312"/>
          <w:kern w:val="0"/>
          <w:szCs w:val="21"/>
        </w:rPr>
        <w:t>1.分析</w:t>
      </w:r>
      <w:r>
        <w:rPr>
          <w:rFonts w:hint="eastAsia" w:ascii="宋体" w:hAnsi="宋体" w:cs="宋体"/>
          <w:kern w:val="0"/>
          <w:szCs w:val="21"/>
        </w:rPr>
        <w:t>A县政府发布的《关于对A县几家工业企业进行调整的措施》的性质是什么？为什么？（7分）</w:t>
      </w:r>
    </w:p>
    <w:p>
      <w:pPr>
        <w:widowControl/>
        <w:jc w:val="left"/>
        <w:textAlignment w:val="baseline"/>
        <w:rPr>
          <w:rFonts w:ascii="宋体" w:hAnsi="宋体" w:cs="宋体"/>
          <w:kern w:val="0"/>
          <w:szCs w:val="21"/>
        </w:rPr>
      </w:pPr>
      <w:r>
        <w:rPr>
          <w:rFonts w:hint="eastAsia" w:ascii="宋体" w:hAnsi="宋体" w:cs="宋体"/>
          <w:kern w:val="0"/>
          <w:szCs w:val="21"/>
        </w:rPr>
        <w:t>2.你认为A县法院是否有权受理此案？</w:t>
      </w:r>
      <w:r>
        <w:rPr>
          <w:rFonts w:ascii="宋体" w:hAnsi="宋体" w:cs="宋体"/>
          <w:kern w:val="0"/>
          <w:szCs w:val="21"/>
        </w:rPr>
        <w:t xml:space="preserve"> （</w:t>
      </w:r>
      <w:r>
        <w:rPr>
          <w:rFonts w:hint="eastAsia" w:ascii="宋体" w:hAnsi="宋体" w:cs="宋体"/>
          <w:kern w:val="0"/>
          <w:szCs w:val="21"/>
        </w:rPr>
        <w:t>8分</w:t>
      </w:r>
      <w:r>
        <w:rPr>
          <w:rFonts w:ascii="宋体" w:hAnsi="宋体" w:cs="宋体"/>
          <w:kern w:val="0"/>
          <w:szCs w:val="21"/>
        </w:rPr>
        <w:t>）</w:t>
      </w:r>
    </w:p>
    <w:p>
      <w:pPr>
        <w:widowControl/>
        <w:jc w:val="left"/>
        <w:rPr>
          <w:rFonts w:ascii="宋体" w:hAnsi="宋体" w:cs="宋体"/>
          <w:kern w:val="0"/>
          <w:szCs w:val="21"/>
        </w:rPr>
      </w:pPr>
      <w:r>
        <w:rPr>
          <w:rFonts w:hint="eastAsia" w:ascii="宋体" w:hAnsi="宋体" w:cs="仿宋_GB2312"/>
          <w:szCs w:val="21"/>
        </w:rPr>
        <w:t>3.你认为</w:t>
      </w:r>
      <w:r>
        <w:rPr>
          <w:rFonts w:hint="eastAsia" w:ascii="宋体" w:hAnsi="宋体" w:cs="宋体"/>
          <w:kern w:val="0"/>
          <w:szCs w:val="21"/>
        </w:rPr>
        <w:t>A县法院是否必须服从县政府的意见？（5分）</w:t>
      </w:r>
    </w:p>
    <w:p>
      <w:pPr>
        <w:rPr>
          <w:rFonts w:ascii="宋体" w:hAnsi="宋体"/>
          <w:szCs w:val="21"/>
        </w:rPr>
        <w:sectPr>
          <w:pgSz w:w="11906" w:h="16838"/>
          <w:pgMar w:top="1440" w:right="1800" w:bottom="1440" w:left="1800" w:header="851" w:footer="992" w:gutter="0"/>
          <w:cols w:space="425" w:num="1"/>
          <w:docGrid w:type="lines" w:linePitch="312" w:charSpace="0"/>
        </w:sectPr>
      </w:pPr>
    </w:p>
    <w:p>
      <w:pPr>
        <w:rPr>
          <w:rFonts w:ascii="宋体" w:hAnsi="宋体"/>
          <w:b/>
          <w:szCs w:val="21"/>
        </w:rPr>
      </w:pPr>
      <w:r>
        <w:rPr>
          <w:rFonts w:hint="eastAsia" w:ascii="宋体" w:hAnsi="宋体"/>
          <w:b/>
          <w:szCs w:val="21"/>
        </w:rPr>
        <w:t>案例三：</w:t>
      </w:r>
    </w:p>
    <w:p>
      <w:pPr>
        <w:rPr>
          <w:rFonts w:ascii="宋体" w:hAnsi="宋体"/>
          <w:szCs w:val="21"/>
        </w:rPr>
      </w:pPr>
      <w:r>
        <w:rPr>
          <w:rFonts w:hint="eastAsia" w:ascii="宋体" w:hAnsi="宋体"/>
          <w:b/>
          <w:szCs w:val="21"/>
        </w:rPr>
        <w:t>案情介绍：</w:t>
      </w:r>
      <w:r>
        <w:rPr>
          <w:rFonts w:ascii="宋体" w:hAnsi="宋体"/>
          <w:szCs w:val="21"/>
        </w:rPr>
        <w:t>李某系从事饮食业的个体工商户，出售自制的蛋糕，李某</w:t>
      </w:r>
      <w:r>
        <w:rPr>
          <w:rFonts w:hint="eastAsia" w:ascii="宋体" w:hAnsi="宋体"/>
          <w:szCs w:val="21"/>
        </w:rPr>
        <w:t>自制的</w:t>
      </w:r>
      <w:r>
        <w:rPr>
          <w:rFonts w:ascii="宋体" w:hAnsi="宋体"/>
          <w:szCs w:val="21"/>
        </w:rPr>
        <w:t>蛋糕未经有关部门进行检验。这一行为被某工商</w:t>
      </w:r>
      <w:r>
        <w:rPr>
          <w:rFonts w:hint="eastAsia" w:ascii="宋体" w:hAnsi="宋体"/>
          <w:szCs w:val="21"/>
        </w:rPr>
        <w:t>局</w:t>
      </w:r>
      <w:r>
        <w:rPr>
          <w:rFonts w:ascii="宋体" w:hAnsi="宋体"/>
          <w:szCs w:val="21"/>
        </w:rPr>
        <w:t>查获。根据个体饮食业监督管理</w:t>
      </w:r>
      <w:r>
        <w:rPr>
          <w:rFonts w:hint="eastAsia" w:ascii="宋体" w:hAnsi="宋体"/>
          <w:szCs w:val="21"/>
        </w:rPr>
        <w:t>的有关</w:t>
      </w:r>
      <w:r>
        <w:rPr>
          <w:rFonts w:ascii="宋体" w:hAnsi="宋体"/>
          <w:szCs w:val="21"/>
        </w:rPr>
        <w:t>规定，对此类违法行为，应予以警告、没收违禁食品和违法所得，并处以违法所得一倍以上五倍以下罚款；没有违法所得的，处以1万元以下罚款；情节严重的，可责令停业整顿或者吊销其营业执照。在工商</w:t>
      </w:r>
      <w:r>
        <w:rPr>
          <w:rFonts w:hint="eastAsia" w:ascii="宋体" w:hAnsi="宋体"/>
          <w:szCs w:val="21"/>
        </w:rPr>
        <w:t>局</w:t>
      </w:r>
      <w:r>
        <w:rPr>
          <w:rFonts w:ascii="宋体" w:hAnsi="宋体"/>
          <w:szCs w:val="21"/>
        </w:rPr>
        <w:t>查获前李某出售蛋糕共获利</w:t>
      </w:r>
      <w:r>
        <w:rPr>
          <w:rFonts w:hint="eastAsia" w:ascii="宋体" w:hAnsi="宋体"/>
          <w:szCs w:val="21"/>
        </w:rPr>
        <w:t>800</w:t>
      </w:r>
      <w:r>
        <w:rPr>
          <w:rFonts w:ascii="宋体" w:hAnsi="宋体"/>
          <w:szCs w:val="21"/>
        </w:rPr>
        <w:t>元。根据上述有关规定，工商</w:t>
      </w:r>
      <w:r>
        <w:rPr>
          <w:rFonts w:hint="eastAsia" w:ascii="宋体" w:hAnsi="宋体"/>
          <w:szCs w:val="21"/>
        </w:rPr>
        <w:t>局</w:t>
      </w:r>
      <w:r>
        <w:rPr>
          <w:rFonts w:ascii="宋体" w:hAnsi="宋体"/>
          <w:szCs w:val="21"/>
        </w:rPr>
        <w:t>没收了李某尚未出售的蛋糕，没收其违法所得</w:t>
      </w:r>
      <w:r>
        <w:rPr>
          <w:rFonts w:hint="eastAsia" w:ascii="宋体" w:hAnsi="宋体"/>
          <w:szCs w:val="21"/>
        </w:rPr>
        <w:t>800</w:t>
      </w:r>
      <w:r>
        <w:rPr>
          <w:rFonts w:ascii="宋体" w:hAnsi="宋体"/>
          <w:szCs w:val="21"/>
        </w:rPr>
        <w:t>元，并且工商</w:t>
      </w:r>
      <w:r>
        <w:rPr>
          <w:rFonts w:hint="eastAsia" w:ascii="宋体" w:hAnsi="宋体"/>
          <w:szCs w:val="21"/>
        </w:rPr>
        <w:t>局</w:t>
      </w:r>
      <w:r>
        <w:rPr>
          <w:rFonts w:ascii="宋体" w:hAnsi="宋体"/>
          <w:szCs w:val="21"/>
        </w:rPr>
        <w:t>认为李某曾因</w:t>
      </w:r>
      <w:r>
        <w:rPr>
          <w:rFonts w:hint="eastAsia" w:ascii="宋体" w:hAnsi="宋体"/>
          <w:szCs w:val="21"/>
        </w:rPr>
        <w:t>故意</w:t>
      </w:r>
      <w:r>
        <w:rPr>
          <w:rFonts w:ascii="宋体" w:hAnsi="宋体"/>
          <w:szCs w:val="21"/>
        </w:rPr>
        <w:t>伤害罪而被判刑3年，一年前刚出狱，因此要重罚，又处以李某</w:t>
      </w:r>
      <w:r>
        <w:rPr>
          <w:rFonts w:hint="eastAsia" w:ascii="宋体" w:hAnsi="宋体"/>
          <w:szCs w:val="21"/>
        </w:rPr>
        <w:t>20</w:t>
      </w:r>
      <w:r>
        <w:rPr>
          <w:rFonts w:ascii="宋体" w:hAnsi="宋体"/>
          <w:szCs w:val="21"/>
        </w:rPr>
        <w:t>00元的罚款。</w:t>
      </w:r>
    </w:p>
    <w:p>
      <w:pPr>
        <w:rPr>
          <w:rFonts w:ascii="宋体" w:hAnsi="宋体"/>
          <w:b/>
          <w:szCs w:val="21"/>
        </w:rPr>
      </w:pPr>
      <w:r>
        <w:rPr>
          <w:rFonts w:hint="eastAsia" w:ascii="宋体" w:hAnsi="宋体"/>
          <w:b/>
          <w:szCs w:val="21"/>
        </w:rPr>
        <w:t>问题：</w:t>
      </w:r>
    </w:p>
    <w:p>
      <w:pPr>
        <w:rPr>
          <w:rFonts w:ascii="宋体" w:hAnsi="宋体"/>
          <w:szCs w:val="21"/>
        </w:rPr>
      </w:pPr>
      <w:r>
        <w:rPr>
          <w:rFonts w:hint="eastAsia" w:ascii="宋体" w:hAnsi="宋体"/>
          <w:szCs w:val="21"/>
        </w:rPr>
        <w:t>1.</w:t>
      </w:r>
      <w:r>
        <w:rPr>
          <w:rFonts w:ascii="宋体" w:hAnsi="宋体"/>
          <w:szCs w:val="21"/>
        </w:rPr>
        <w:t>工商</w:t>
      </w:r>
      <w:r>
        <w:rPr>
          <w:rFonts w:hint="eastAsia" w:ascii="宋体" w:hAnsi="宋体"/>
          <w:szCs w:val="21"/>
        </w:rPr>
        <w:t>局</w:t>
      </w:r>
      <w:r>
        <w:rPr>
          <w:rFonts w:ascii="宋体" w:hAnsi="宋体"/>
          <w:szCs w:val="21"/>
        </w:rPr>
        <w:t>对李某的违法行为进行的行政处罚是否合法</w:t>
      </w:r>
      <w:r>
        <w:rPr>
          <w:rFonts w:hint="eastAsia" w:ascii="宋体" w:hAnsi="宋体"/>
          <w:szCs w:val="21"/>
        </w:rPr>
        <w:t>？ （9分）</w:t>
      </w:r>
    </w:p>
    <w:p>
      <w:pPr>
        <w:rPr>
          <w:rFonts w:ascii="宋体" w:hAnsi="宋体"/>
          <w:szCs w:val="21"/>
        </w:rPr>
      </w:pPr>
      <w:r>
        <w:rPr>
          <w:rFonts w:hint="eastAsia" w:ascii="宋体" w:hAnsi="宋体"/>
          <w:szCs w:val="21"/>
        </w:rPr>
        <w:t>2.</w:t>
      </w:r>
      <w:r>
        <w:rPr>
          <w:rFonts w:ascii="宋体" w:hAnsi="宋体"/>
          <w:szCs w:val="21"/>
        </w:rPr>
        <w:t>工商</w:t>
      </w:r>
      <w:r>
        <w:rPr>
          <w:rFonts w:hint="eastAsia" w:ascii="宋体" w:hAnsi="宋体"/>
          <w:szCs w:val="21"/>
        </w:rPr>
        <w:t>局</w:t>
      </w:r>
      <w:r>
        <w:rPr>
          <w:rFonts w:ascii="宋体" w:hAnsi="宋体"/>
          <w:szCs w:val="21"/>
        </w:rPr>
        <w:t>对李某的违法行为进行的行政处罚是否合</w:t>
      </w:r>
      <w:r>
        <w:rPr>
          <w:rFonts w:hint="eastAsia" w:ascii="宋体" w:hAnsi="宋体"/>
          <w:szCs w:val="21"/>
        </w:rPr>
        <w:t>理？ （7分）</w:t>
      </w:r>
    </w:p>
    <w:p>
      <w:pPr>
        <w:rPr>
          <w:rFonts w:ascii="宋体" w:hAnsi="宋体"/>
          <w:szCs w:val="21"/>
        </w:rPr>
        <w:sectPr>
          <w:pgSz w:w="11906" w:h="16838"/>
          <w:pgMar w:top="1440" w:right="1800" w:bottom="1440" w:left="1800" w:header="851" w:footer="992" w:gutter="0"/>
          <w:cols w:space="425" w:num="1"/>
          <w:docGrid w:type="lines" w:linePitch="312" w:charSpace="0"/>
        </w:sectPr>
      </w:pPr>
      <w:r>
        <w:rPr>
          <w:rFonts w:hint="eastAsia" w:ascii="宋体" w:hAnsi="宋体"/>
          <w:szCs w:val="21"/>
        </w:rPr>
        <w:t>3.你认为本案应如何处理？</w:t>
      </w:r>
      <w:r>
        <w:rPr>
          <w:rFonts w:ascii="宋体" w:hAnsi="宋体"/>
          <w:szCs w:val="21"/>
        </w:rPr>
        <w:t>（</w:t>
      </w:r>
      <w:r>
        <w:rPr>
          <w:rFonts w:hint="eastAsia" w:ascii="宋体" w:hAnsi="宋体"/>
          <w:szCs w:val="21"/>
        </w:rPr>
        <w:t>4分</w:t>
      </w:r>
      <w:r>
        <w:rPr>
          <w:rFonts w:ascii="宋体" w:hAnsi="宋体"/>
          <w:szCs w:val="21"/>
        </w:rPr>
        <w:t>）</w:t>
      </w:r>
    </w:p>
    <w:p>
      <w:pPr>
        <w:rPr>
          <w:rFonts w:ascii="宋体" w:hAnsi="宋体"/>
          <w:b/>
          <w:szCs w:val="21"/>
        </w:rPr>
      </w:pPr>
      <w:r>
        <w:rPr>
          <w:rFonts w:hint="eastAsia" w:ascii="宋体" w:hAnsi="宋体"/>
          <w:b/>
          <w:szCs w:val="21"/>
        </w:rPr>
        <w:t>案例四：</w:t>
      </w:r>
    </w:p>
    <w:p>
      <w:pPr>
        <w:widowControl/>
        <w:jc w:val="left"/>
        <w:rPr>
          <w:rFonts w:ascii="宋体" w:hAnsi="宋体" w:cs="宋体"/>
          <w:kern w:val="0"/>
          <w:szCs w:val="21"/>
        </w:rPr>
      </w:pPr>
      <w:r>
        <w:rPr>
          <w:rFonts w:ascii="宋体" w:hAnsi="宋体" w:cs="宋体"/>
          <w:b/>
          <w:bCs/>
          <w:kern w:val="0"/>
          <w:szCs w:val="21"/>
        </w:rPr>
        <w:t>案情介绍</w:t>
      </w:r>
    </w:p>
    <w:p>
      <w:pPr>
        <w:widowControl/>
        <w:jc w:val="left"/>
        <w:rPr>
          <w:rFonts w:ascii="宋体" w:hAnsi="宋体" w:cs="宋体"/>
          <w:kern w:val="0"/>
          <w:szCs w:val="21"/>
        </w:rPr>
      </w:pPr>
      <w:r>
        <w:rPr>
          <w:rFonts w:ascii="宋体" w:hAnsi="宋体" w:cs="宋体"/>
          <w:kern w:val="0"/>
          <w:szCs w:val="21"/>
        </w:rPr>
        <w:t>　　</w:t>
      </w:r>
      <w:r>
        <w:rPr>
          <w:rFonts w:hint="eastAsia" w:ascii="宋体" w:hAnsi="宋体" w:cs="宋体"/>
          <w:kern w:val="0"/>
          <w:szCs w:val="21"/>
        </w:rPr>
        <w:t>某</w:t>
      </w:r>
      <w:r>
        <w:rPr>
          <w:rFonts w:ascii="宋体" w:hAnsi="宋体" w:cs="宋体"/>
          <w:kern w:val="0"/>
          <w:szCs w:val="21"/>
        </w:rPr>
        <w:t>年9月，张某因家庭住房困难，在征得街道居民委员会同意后，即在某街道路边修建了总面积为32平方米住房两间，并于建成后迁入居住。经群众反映，某区政府规划科发现问题，随即派员赴现场了解核实情况，其间与王某发生争执。</w:t>
      </w:r>
      <w:r>
        <w:rPr>
          <w:rFonts w:hint="eastAsia" w:ascii="宋体" w:hAnsi="宋体" w:cs="宋体"/>
          <w:kern w:val="0"/>
          <w:szCs w:val="21"/>
        </w:rPr>
        <w:t>同</w:t>
      </w:r>
      <w:r>
        <w:rPr>
          <w:rFonts w:ascii="宋体" w:hAnsi="宋体" w:cs="宋体"/>
          <w:kern w:val="0"/>
          <w:szCs w:val="21"/>
        </w:rPr>
        <w:t>年10月，区规划科以自己的名义，依照某市《城市建设规划条例》这一地方性法规作出限期15日拆除违章建筑的通知书，同时依法处以300元罚款。</w:t>
      </w:r>
    </w:p>
    <w:p>
      <w:pPr>
        <w:widowControl/>
        <w:jc w:val="left"/>
        <w:rPr>
          <w:rFonts w:ascii="宋体" w:hAnsi="宋体" w:cs="宋体"/>
          <w:kern w:val="0"/>
          <w:szCs w:val="21"/>
        </w:rPr>
      </w:pPr>
      <w:r>
        <w:rPr>
          <w:rFonts w:ascii="宋体" w:hAnsi="宋体" w:cs="宋体"/>
          <w:kern w:val="0"/>
          <w:szCs w:val="21"/>
        </w:rPr>
        <w:t>　　张某不服该处罚，起诉至区人民法院，请求予以撤销，其理由是：（1）确有困难，且他人也有违章行为，为何单罚我一人；(2)区规划科无权处理此事。区法院依法受理了此案。</w:t>
      </w:r>
    </w:p>
    <w:p>
      <w:pPr>
        <w:widowControl/>
        <w:jc w:val="left"/>
        <w:rPr>
          <w:rFonts w:ascii="宋体" w:hAnsi="宋体" w:cs="宋体"/>
          <w:kern w:val="0"/>
          <w:szCs w:val="21"/>
        </w:rPr>
      </w:pPr>
      <w:r>
        <w:rPr>
          <w:rFonts w:ascii="宋体" w:hAnsi="宋体" w:cs="宋体"/>
          <w:kern w:val="0"/>
          <w:szCs w:val="21"/>
        </w:rPr>
        <w:t>　　经审理，区法院认为：(1)街道居委会属于城市群众自治性组织，不是行政机关，更不是具有规划管理职权的机关，因此街道居委会的“同意”无效；(2)张某起诉理由第1条不成立，公民不应以任何理由违反国家法律、法规；(3)区规划科对案件的处理虽然正确，但区规划科无行政主体资格，无权以自己的名义对王某违章建筑行为作出处罚决定。</w:t>
      </w:r>
    </w:p>
    <w:p>
      <w:pPr>
        <w:widowControl/>
        <w:jc w:val="left"/>
        <w:rPr>
          <w:rFonts w:ascii="宋体" w:hAnsi="宋体" w:cs="宋体"/>
          <w:kern w:val="0"/>
          <w:szCs w:val="21"/>
        </w:rPr>
      </w:pPr>
      <w:r>
        <w:rPr>
          <w:rFonts w:ascii="宋体" w:hAnsi="宋体" w:cs="宋体"/>
          <w:kern w:val="0"/>
          <w:szCs w:val="21"/>
        </w:rPr>
        <w:t>　　因此区法院依法作出判决，撤销了区规划科的行政处罚决定。区规划科对一审判决不服，上诉至市中级人民法院，其理由是该科具有行政主体资格，因为区政府第29号文件曾授权区规划科有权依法对乱占地建房的当事者予以处罚。</w:t>
      </w:r>
    </w:p>
    <w:p>
      <w:pPr>
        <w:widowControl/>
        <w:jc w:val="left"/>
        <w:rPr>
          <w:rFonts w:ascii="宋体" w:hAnsi="宋体" w:cs="宋体"/>
          <w:kern w:val="0"/>
          <w:szCs w:val="21"/>
        </w:rPr>
      </w:pPr>
      <w:r>
        <w:rPr>
          <w:rFonts w:ascii="宋体" w:hAnsi="宋体" w:cs="宋体"/>
          <w:b/>
          <w:bCs/>
          <w:kern w:val="0"/>
          <w:szCs w:val="21"/>
        </w:rPr>
        <w:t>问题</w:t>
      </w:r>
    </w:p>
    <w:p>
      <w:pPr>
        <w:widowControl/>
        <w:jc w:val="left"/>
        <w:rPr>
          <w:rFonts w:ascii="宋体" w:hAnsi="宋体" w:cs="宋体"/>
          <w:kern w:val="0"/>
          <w:szCs w:val="21"/>
        </w:rPr>
      </w:pPr>
      <w:r>
        <w:rPr>
          <w:rFonts w:ascii="宋体" w:hAnsi="宋体" w:cs="宋体"/>
          <w:kern w:val="0"/>
          <w:szCs w:val="21"/>
        </w:rPr>
        <w:t>1．区规划科是否具备行政主体资格是本案的焦点，你认为它具备行政主体资格吗?为什么?（</w:t>
      </w:r>
      <w:r>
        <w:rPr>
          <w:rFonts w:hint="eastAsia" w:ascii="宋体" w:hAnsi="宋体" w:cs="宋体"/>
          <w:kern w:val="0"/>
          <w:szCs w:val="21"/>
        </w:rPr>
        <w:t>10分</w:t>
      </w:r>
      <w:r>
        <w:rPr>
          <w:rFonts w:ascii="宋体" w:hAnsi="宋体" w:cs="宋体"/>
          <w:kern w:val="0"/>
          <w:szCs w:val="21"/>
        </w:rPr>
        <w:t>）</w:t>
      </w:r>
    </w:p>
    <w:p>
      <w:pPr>
        <w:widowControl/>
        <w:jc w:val="left"/>
        <w:rPr>
          <w:rFonts w:ascii="宋体" w:hAnsi="宋体" w:cs="宋体"/>
          <w:kern w:val="0"/>
          <w:szCs w:val="21"/>
        </w:rPr>
        <w:sectPr>
          <w:pgSz w:w="11906" w:h="16838"/>
          <w:pgMar w:top="1440" w:right="1800" w:bottom="1440" w:left="1800" w:header="851" w:footer="992" w:gutter="0"/>
          <w:cols w:space="425" w:num="1"/>
          <w:docGrid w:type="lines" w:linePitch="312" w:charSpace="0"/>
        </w:sectPr>
      </w:pPr>
      <w:r>
        <w:rPr>
          <w:rFonts w:ascii="宋体" w:hAnsi="宋体" w:cs="宋体"/>
          <w:kern w:val="0"/>
          <w:szCs w:val="21"/>
        </w:rPr>
        <w:t>2．对区政府的授权行为应如何看待?（</w:t>
      </w:r>
      <w:r>
        <w:rPr>
          <w:rFonts w:hint="eastAsia" w:ascii="宋体" w:hAnsi="宋体" w:cs="宋体"/>
          <w:kern w:val="0"/>
          <w:szCs w:val="21"/>
        </w:rPr>
        <w:t>10分</w:t>
      </w:r>
      <w:r>
        <w:rPr>
          <w:rFonts w:ascii="宋体" w:hAnsi="宋体" w:cs="宋体"/>
          <w:kern w:val="0"/>
          <w:szCs w:val="21"/>
        </w:rPr>
        <w:t>）</w:t>
      </w:r>
    </w:p>
    <w:p>
      <w:pPr>
        <w:shd w:val="clear" w:color="auto" w:fill="FFFFFF"/>
        <w:rPr>
          <w:rFonts w:ascii="宋体" w:hAnsi="宋体"/>
          <w:b/>
          <w:szCs w:val="21"/>
        </w:rPr>
      </w:pPr>
      <w:r>
        <w:rPr>
          <w:rFonts w:hint="eastAsia" w:ascii="宋体" w:hAnsi="宋体"/>
          <w:b/>
          <w:szCs w:val="21"/>
        </w:rPr>
        <w:t>案例五：</w:t>
      </w:r>
    </w:p>
    <w:p>
      <w:pPr>
        <w:shd w:val="clear" w:color="auto" w:fill="FFFFFF"/>
        <w:rPr>
          <w:rFonts w:ascii="宋体" w:hAnsi="宋体" w:cs="宋体"/>
          <w:spacing w:val="8"/>
          <w:kern w:val="0"/>
          <w:szCs w:val="21"/>
        </w:rPr>
      </w:pPr>
      <w:r>
        <w:rPr>
          <w:rFonts w:hint="eastAsia" w:ascii="宋体" w:hAnsi="宋体"/>
          <w:b/>
          <w:szCs w:val="21"/>
        </w:rPr>
        <w:t>案情简介：</w:t>
      </w:r>
      <w:r>
        <w:rPr>
          <w:rFonts w:hint="eastAsia" w:ascii="宋体" w:hAnsi="宋体"/>
          <w:szCs w:val="21"/>
        </w:rPr>
        <w:t>1986年7月18日，赵C出生于江西省鹰潭市月湖区，出生后用“赵C”进行户籍登记。2005年，用“赵C”申请第一代身份证，当年6月16日月湖公安分局签发了身份证。2006年8月份，当赵C到月湖公安分局江边派出所换发第二代身份证时，却被民警告知：公安部有通知，名字里面不能有“C”字。后来到月湖公安分局户政科了解，“赵C”的姓名进不了公安部户籍网络程序，被建议改名。2007年7月6日，</w:t>
      </w:r>
      <w:r>
        <w:rPr>
          <w:rFonts w:ascii="宋体" w:hAnsi="宋体" w:cs="宋体"/>
          <w:spacing w:val="8"/>
          <w:kern w:val="0"/>
          <w:szCs w:val="21"/>
        </w:rPr>
        <w:t>赵Ｃ向鹰潭市公安局申请，要求继续使用“赵C”姓名。</w:t>
      </w:r>
      <w:r>
        <w:rPr>
          <w:rFonts w:hint="eastAsia" w:ascii="宋体" w:hAnsi="宋体" w:cs="宋体"/>
          <w:spacing w:val="8"/>
          <w:kern w:val="0"/>
          <w:szCs w:val="21"/>
        </w:rPr>
        <w:t>同</w:t>
      </w:r>
      <w:r>
        <w:rPr>
          <w:rFonts w:ascii="宋体" w:hAnsi="宋体" w:cs="宋体"/>
          <w:spacing w:val="8"/>
          <w:kern w:val="0"/>
          <w:szCs w:val="21"/>
        </w:rPr>
        <w:t>年</w:t>
      </w:r>
      <w:r>
        <w:rPr>
          <w:rFonts w:hint="eastAsia" w:ascii="宋体" w:hAnsi="宋体" w:cs="宋体"/>
          <w:spacing w:val="8"/>
          <w:kern w:val="0"/>
          <w:szCs w:val="21"/>
        </w:rPr>
        <w:t>11</w:t>
      </w:r>
      <w:r>
        <w:rPr>
          <w:rFonts w:ascii="宋体" w:hAnsi="宋体" w:cs="宋体"/>
          <w:spacing w:val="8"/>
          <w:kern w:val="0"/>
          <w:szCs w:val="21"/>
        </w:rPr>
        <w:t>月</w:t>
      </w:r>
      <w:r>
        <w:rPr>
          <w:rFonts w:hint="eastAsia" w:ascii="宋体" w:hAnsi="宋体" w:cs="宋体"/>
          <w:spacing w:val="8"/>
          <w:kern w:val="0"/>
          <w:szCs w:val="21"/>
        </w:rPr>
        <w:t>9</w:t>
      </w:r>
      <w:r>
        <w:rPr>
          <w:rFonts w:ascii="宋体" w:hAnsi="宋体" w:cs="宋体"/>
          <w:spacing w:val="8"/>
          <w:kern w:val="0"/>
          <w:szCs w:val="21"/>
        </w:rPr>
        <w:t>日，鹰潭市公安局作出批复，要求赵Ｃ改名。依据是公安部《姓名登记条例（初稿）》有规定，已简化的繁体字、已淘汰的异体字、外国文字、汉语拼音、阿拉伯数字等字样不能用。</w:t>
      </w:r>
    </w:p>
    <w:p>
      <w:pPr>
        <w:shd w:val="clear" w:color="auto" w:fill="FFFFFF"/>
        <w:ind w:firstLine="452" w:firstLineChars="200"/>
        <w:rPr>
          <w:rFonts w:ascii="宋体" w:hAnsi="宋体"/>
          <w:spacing w:val="8"/>
          <w:szCs w:val="21"/>
        </w:rPr>
      </w:pPr>
      <w:r>
        <w:rPr>
          <w:rFonts w:ascii="宋体" w:hAnsi="宋体"/>
          <w:spacing w:val="8"/>
          <w:szCs w:val="21"/>
        </w:rPr>
        <w:t>为了捍卫自己的姓名权，赵Ｃ在</w:t>
      </w:r>
      <w:r>
        <w:rPr>
          <w:rFonts w:hint="eastAsia" w:ascii="宋体" w:hAnsi="宋体"/>
          <w:spacing w:val="8"/>
          <w:szCs w:val="21"/>
        </w:rPr>
        <w:t>2008</w:t>
      </w:r>
      <w:r>
        <w:rPr>
          <w:rFonts w:ascii="宋体" w:hAnsi="宋体"/>
          <w:spacing w:val="8"/>
          <w:szCs w:val="21"/>
        </w:rPr>
        <w:t>年</w:t>
      </w:r>
      <w:r>
        <w:rPr>
          <w:rFonts w:hint="eastAsia" w:ascii="宋体" w:hAnsi="宋体"/>
          <w:spacing w:val="8"/>
          <w:szCs w:val="21"/>
        </w:rPr>
        <w:t>1</w:t>
      </w:r>
      <w:r>
        <w:rPr>
          <w:rFonts w:ascii="宋体" w:hAnsi="宋体"/>
          <w:spacing w:val="8"/>
          <w:szCs w:val="21"/>
        </w:rPr>
        <w:t>月</w:t>
      </w:r>
      <w:r>
        <w:rPr>
          <w:rFonts w:hint="eastAsia" w:ascii="宋体" w:hAnsi="宋体"/>
          <w:spacing w:val="8"/>
          <w:szCs w:val="21"/>
        </w:rPr>
        <w:t>8</w:t>
      </w:r>
      <w:r>
        <w:rPr>
          <w:rFonts w:ascii="宋体" w:hAnsi="宋体"/>
          <w:spacing w:val="8"/>
          <w:szCs w:val="21"/>
        </w:rPr>
        <w:t>日，到法院起诉鹰潭市公安局月湖分局</w:t>
      </w:r>
      <w:r>
        <w:rPr>
          <w:rFonts w:hint="eastAsia" w:ascii="宋体" w:hAnsi="宋体"/>
          <w:spacing w:val="8"/>
          <w:szCs w:val="21"/>
        </w:rPr>
        <w:t>。一审法院</w:t>
      </w:r>
      <w:r>
        <w:rPr>
          <w:rFonts w:ascii="宋体" w:hAnsi="宋体"/>
          <w:spacing w:val="8"/>
          <w:szCs w:val="21"/>
        </w:rPr>
        <w:t>责令被告鹰潭市公安局月湖分局允许赵C以‘赵C’为姓名换发第二代居民身份证</w:t>
      </w:r>
      <w:r>
        <w:rPr>
          <w:rFonts w:hint="eastAsia" w:ascii="宋体" w:hAnsi="宋体"/>
          <w:spacing w:val="8"/>
          <w:szCs w:val="21"/>
        </w:rPr>
        <w:t>。</w:t>
      </w:r>
      <w:r>
        <w:rPr>
          <w:rFonts w:ascii="宋体" w:hAnsi="宋体"/>
          <w:spacing w:val="8"/>
          <w:szCs w:val="21"/>
        </w:rPr>
        <w:t>鹰潭市公安局月湖分局</w:t>
      </w:r>
      <w:r>
        <w:rPr>
          <w:rFonts w:hint="eastAsia" w:ascii="宋体" w:hAnsi="宋体"/>
          <w:spacing w:val="8"/>
          <w:szCs w:val="21"/>
        </w:rPr>
        <w:t>不服，提起上诉。二审法庭审理围绕</w:t>
      </w:r>
      <w:r>
        <w:rPr>
          <w:rFonts w:ascii="宋体" w:hAnsi="宋体"/>
          <w:spacing w:val="8"/>
          <w:szCs w:val="21"/>
        </w:rPr>
        <w:t xml:space="preserve"> “C”是不是数字符号</w:t>
      </w:r>
      <w:r>
        <w:rPr>
          <w:rFonts w:hint="eastAsia" w:ascii="宋体" w:hAnsi="宋体"/>
          <w:spacing w:val="8"/>
          <w:szCs w:val="21"/>
        </w:rPr>
        <w:t>；</w:t>
      </w:r>
      <w:r>
        <w:rPr>
          <w:rFonts w:ascii="宋体" w:hAnsi="宋体"/>
          <w:spacing w:val="8"/>
          <w:szCs w:val="21"/>
        </w:rPr>
        <w:t>取名“C”是否损害社会管理秩序</w:t>
      </w:r>
      <w:r>
        <w:rPr>
          <w:rFonts w:hint="eastAsia" w:ascii="宋体" w:hAnsi="宋体"/>
          <w:spacing w:val="8"/>
          <w:szCs w:val="21"/>
        </w:rPr>
        <w:t>；</w:t>
      </w:r>
      <w:r>
        <w:rPr>
          <w:rFonts w:ascii="宋体" w:hAnsi="宋体"/>
          <w:spacing w:val="8"/>
          <w:szCs w:val="21"/>
        </w:rPr>
        <w:t>公安局拒</w:t>
      </w:r>
      <w:r>
        <w:rPr>
          <w:rFonts w:hint="eastAsia" w:ascii="宋体" w:hAnsi="宋体"/>
          <w:spacing w:val="8"/>
          <w:szCs w:val="21"/>
        </w:rPr>
        <w:t>绝</w:t>
      </w:r>
      <w:r>
        <w:rPr>
          <w:rFonts w:ascii="宋体" w:hAnsi="宋体"/>
          <w:spacing w:val="8"/>
          <w:szCs w:val="21"/>
        </w:rPr>
        <w:t>换二代</w:t>
      </w:r>
      <w:r>
        <w:rPr>
          <w:rFonts w:hint="eastAsia" w:ascii="宋体" w:hAnsi="宋体"/>
          <w:spacing w:val="8"/>
          <w:szCs w:val="21"/>
        </w:rPr>
        <w:t>身份</w:t>
      </w:r>
      <w:r>
        <w:rPr>
          <w:rFonts w:ascii="宋体" w:hAnsi="宋体"/>
          <w:spacing w:val="8"/>
          <w:szCs w:val="21"/>
        </w:rPr>
        <w:t>证是否合法</w:t>
      </w:r>
      <w:r>
        <w:rPr>
          <w:rFonts w:hint="eastAsia" w:ascii="宋体" w:hAnsi="宋体"/>
          <w:spacing w:val="8"/>
          <w:szCs w:val="21"/>
        </w:rPr>
        <w:t>展开辩论。</w:t>
      </w:r>
    </w:p>
    <w:p>
      <w:pPr>
        <w:shd w:val="clear" w:color="auto" w:fill="FFFFFF"/>
        <w:ind w:firstLine="452" w:firstLineChars="200"/>
        <w:rPr>
          <w:rFonts w:ascii="宋体" w:hAnsi="宋体"/>
          <w:szCs w:val="21"/>
        </w:rPr>
      </w:pPr>
      <w:r>
        <w:rPr>
          <w:rFonts w:hint="eastAsia" w:ascii="宋体" w:hAnsi="宋体"/>
          <w:spacing w:val="8"/>
          <w:szCs w:val="21"/>
        </w:rPr>
        <w:t>最后，在法院的反复协调下，当事双方在庭外都表示愿意妥协，双方最后达成和解。法院对“赵C姓名权”官司当庭作出二审裁定，裁定撤销鹰潭市月湖区人民法院一审判决；赵C将用规范汉字更改名字，鹰潭市月湖区公安分局将免费为赵C办理更名手续。</w:t>
      </w:r>
    </w:p>
    <w:p>
      <w:pPr>
        <w:rPr>
          <w:rFonts w:ascii="宋体" w:hAnsi="宋体"/>
          <w:b/>
          <w:szCs w:val="21"/>
        </w:rPr>
      </w:pPr>
      <w:r>
        <w:rPr>
          <w:rFonts w:hint="eastAsia" w:ascii="宋体" w:hAnsi="宋体"/>
          <w:b/>
          <w:szCs w:val="21"/>
        </w:rPr>
        <w:t>问题：</w:t>
      </w:r>
    </w:p>
    <w:p>
      <w:pPr>
        <w:rPr>
          <w:rFonts w:ascii="宋体" w:hAnsi="宋体" w:cs="宋体"/>
          <w:spacing w:val="8"/>
          <w:kern w:val="0"/>
          <w:szCs w:val="21"/>
        </w:rPr>
      </w:pPr>
      <w:r>
        <w:rPr>
          <w:rFonts w:hint="eastAsia" w:ascii="宋体" w:hAnsi="宋体"/>
          <w:szCs w:val="21"/>
        </w:rPr>
        <w:t>1.</w:t>
      </w:r>
      <w:r>
        <w:rPr>
          <w:rFonts w:ascii="宋体" w:hAnsi="宋体" w:cs="宋体"/>
          <w:spacing w:val="8"/>
          <w:kern w:val="0"/>
          <w:szCs w:val="21"/>
        </w:rPr>
        <w:t>《姓名登记条例（初稿）》</w:t>
      </w:r>
      <w:r>
        <w:rPr>
          <w:rFonts w:hint="eastAsia" w:ascii="宋体" w:hAnsi="宋体" w:cs="宋体"/>
          <w:spacing w:val="8"/>
          <w:kern w:val="0"/>
          <w:szCs w:val="21"/>
        </w:rPr>
        <w:t>能否作为公安局作出批复的依据？为什么？（8分）</w:t>
      </w:r>
    </w:p>
    <w:p>
      <w:pPr>
        <w:rPr>
          <w:rFonts w:ascii="宋体" w:hAnsi="宋体"/>
          <w:spacing w:val="8"/>
          <w:szCs w:val="21"/>
        </w:rPr>
      </w:pPr>
      <w:r>
        <w:rPr>
          <w:rFonts w:hint="eastAsia" w:ascii="宋体" w:hAnsi="宋体" w:cs="宋体"/>
          <w:spacing w:val="8"/>
          <w:kern w:val="0"/>
          <w:szCs w:val="21"/>
        </w:rPr>
        <w:t>2.</w:t>
      </w:r>
      <w:r>
        <w:rPr>
          <w:rFonts w:hint="eastAsia" w:ascii="宋体" w:hAnsi="宋体"/>
          <w:spacing w:val="8"/>
          <w:szCs w:val="21"/>
        </w:rPr>
        <w:t>说说你对本案的看法。（要求字数不少于100字）（12分）</w:t>
      </w:r>
    </w:p>
    <w:p>
      <w:pPr>
        <w:ind w:firstLine="2625" w:firstLineChars="1250"/>
        <w:rPr>
          <w:rFonts w:ascii="宋体" w:hAnsi="宋体"/>
          <w:szCs w:val="21"/>
        </w:rPr>
      </w:pPr>
    </w:p>
    <w:p>
      <w:pPr>
        <w:rPr>
          <w:rFonts w:ascii="宋体" w:hAnsi="宋体"/>
          <w:sz w:val="24"/>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宋体">
    <w:panose1 w:val="02010600030101010101"/>
    <w:charset w:val="86"/>
    <w:family w:val="auto"/>
    <w:pitch w:val="default"/>
    <w:sig w:usb0="00000003" w:usb1="288F0000" w:usb2="00000006" w:usb3="00000000" w:csb0="00040001" w:csb1="00000000"/>
  </w:font>
  <w:font w:name="@黑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10" w:usb3="00000000" w:csb0="00040000" w:csb1="00000000"/>
  </w:font>
  <w:font w:name="@楷体_GB2312">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Helvetica">
    <w:altName w:val="Arial"/>
    <w:panose1 w:val="020B06040202020202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黑体">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Calibri Light">
    <w:altName w:val="Calibri"/>
    <w:panose1 w:val="020F0302020204030204"/>
    <w:charset w:val="00"/>
    <w:family w:val="swiss"/>
    <w:pitch w:val="default"/>
    <w:sig w:usb0="00000000" w:usb1="00000000" w:usb2="00000000" w:usb3="00000000" w:csb0="0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9"/>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153C2"/>
    <w:multiLevelType w:val="multilevel"/>
    <w:tmpl w:val="24B153C2"/>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AFF25A1"/>
    <w:multiLevelType w:val="multilevel"/>
    <w:tmpl w:val="2AFF25A1"/>
    <w:lvl w:ilvl="0" w:tentative="0">
      <w:start w:val="3"/>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487A2B"/>
    <w:multiLevelType w:val="multilevel"/>
    <w:tmpl w:val="5C487A2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CF70C65"/>
    <w:multiLevelType w:val="multilevel"/>
    <w:tmpl w:val="6CF70C65"/>
    <w:lvl w:ilvl="0" w:tentative="0">
      <w:start w:val="3"/>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3D0"/>
    <w:rsid w:val="00016393"/>
    <w:rsid w:val="00021AE8"/>
    <w:rsid w:val="00022855"/>
    <w:rsid w:val="00057101"/>
    <w:rsid w:val="00085155"/>
    <w:rsid w:val="000B73B0"/>
    <w:rsid w:val="000C1F3E"/>
    <w:rsid w:val="000E2E99"/>
    <w:rsid w:val="00117912"/>
    <w:rsid w:val="00127F93"/>
    <w:rsid w:val="00134E97"/>
    <w:rsid w:val="00156EC8"/>
    <w:rsid w:val="00166D9F"/>
    <w:rsid w:val="00166E37"/>
    <w:rsid w:val="001702C0"/>
    <w:rsid w:val="00177E03"/>
    <w:rsid w:val="001B4689"/>
    <w:rsid w:val="001C63A4"/>
    <w:rsid w:val="001D491D"/>
    <w:rsid w:val="00213D2A"/>
    <w:rsid w:val="002173CB"/>
    <w:rsid w:val="00220BA7"/>
    <w:rsid w:val="00264618"/>
    <w:rsid w:val="002720E3"/>
    <w:rsid w:val="002E33AA"/>
    <w:rsid w:val="00313890"/>
    <w:rsid w:val="003954C9"/>
    <w:rsid w:val="003C0D48"/>
    <w:rsid w:val="003C5DC2"/>
    <w:rsid w:val="003D2FB3"/>
    <w:rsid w:val="003E7E0E"/>
    <w:rsid w:val="00444422"/>
    <w:rsid w:val="00456432"/>
    <w:rsid w:val="00470995"/>
    <w:rsid w:val="00470AFA"/>
    <w:rsid w:val="004C659B"/>
    <w:rsid w:val="00527E90"/>
    <w:rsid w:val="00541339"/>
    <w:rsid w:val="00543F5C"/>
    <w:rsid w:val="00546B53"/>
    <w:rsid w:val="0056021E"/>
    <w:rsid w:val="00587161"/>
    <w:rsid w:val="00594031"/>
    <w:rsid w:val="00662EAC"/>
    <w:rsid w:val="006C099B"/>
    <w:rsid w:val="006C4297"/>
    <w:rsid w:val="006C55D6"/>
    <w:rsid w:val="006C5817"/>
    <w:rsid w:val="006D2BC3"/>
    <w:rsid w:val="007024B9"/>
    <w:rsid w:val="00741CC7"/>
    <w:rsid w:val="00752818"/>
    <w:rsid w:val="00783063"/>
    <w:rsid w:val="007A37AC"/>
    <w:rsid w:val="007C0B0C"/>
    <w:rsid w:val="007D3448"/>
    <w:rsid w:val="007D38EC"/>
    <w:rsid w:val="007F106E"/>
    <w:rsid w:val="007F5B62"/>
    <w:rsid w:val="008114D8"/>
    <w:rsid w:val="008126B7"/>
    <w:rsid w:val="00853737"/>
    <w:rsid w:val="0089449B"/>
    <w:rsid w:val="008B1D4A"/>
    <w:rsid w:val="008E09C4"/>
    <w:rsid w:val="00957C2E"/>
    <w:rsid w:val="00977D5D"/>
    <w:rsid w:val="0099194E"/>
    <w:rsid w:val="009B2FBD"/>
    <w:rsid w:val="009C158C"/>
    <w:rsid w:val="009C6913"/>
    <w:rsid w:val="009E4B8E"/>
    <w:rsid w:val="009F3E4E"/>
    <w:rsid w:val="00A2404E"/>
    <w:rsid w:val="00AD0851"/>
    <w:rsid w:val="00B15D20"/>
    <w:rsid w:val="00B249D1"/>
    <w:rsid w:val="00B515E2"/>
    <w:rsid w:val="00B66172"/>
    <w:rsid w:val="00B67D05"/>
    <w:rsid w:val="00B928DD"/>
    <w:rsid w:val="00B9522A"/>
    <w:rsid w:val="00B97C6C"/>
    <w:rsid w:val="00BA227D"/>
    <w:rsid w:val="00BB3302"/>
    <w:rsid w:val="00BB34D5"/>
    <w:rsid w:val="00BD6975"/>
    <w:rsid w:val="00BF3204"/>
    <w:rsid w:val="00C343D0"/>
    <w:rsid w:val="00C36935"/>
    <w:rsid w:val="00C80E15"/>
    <w:rsid w:val="00C8268D"/>
    <w:rsid w:val="00CD5E7D"/>
    <w:rsid w:val="00CF3859"/>
    <w:rsid w:val="00D00DE3"/>
    <w:rsid w:val="00D056BF"/>
    <w:rsid w:val="00D2185F"/>
    <w:rsid w:val="00D26E7E"/>
    <w:rsid w:val="00D44DD2"/>
    <w:rsid w:val="00D726A8"/>
    <w:rsid w:val="00D7497A"/>
    <w:rsid w:val="00D96F0D"/>
    <w:rsid w:val="00DE617D"/>
    <w:rsid w:val="00DF4B02"/>
    <w:rsid w:val="00E25420"/>
    <w:rsid w:val="00E654AF"/>
    <w:rsid w:val="00EA5E0E"/>
    <w:rsid w:val="00EB2D15"/>
    <w:rsid w:val="00EB62C1"/>
    <w:rsid w:val="00EC4133"/>
    <w:rsid w:val="00EC4EF3"/>
    <w:rsid w:val="00F27F48"/>
    <w:rsid w:val="00F31D3B"/>
    <w:rsid w:val="00F4315F"/>
    <w:rsid w:val="00F60621"/>
    <w:rsid w:val="00F67672"/>
    <w:rsid w:val="00F77480"/>
    <w:rsid w:val="00F86377"/>
    <w:rsid w:val="00FE01F4"/>
    <w:rsid w:val="00FF2D13"/>
    <w:rsid w:val="00FF3295"/>
    <w:rsid w:val="00FF5DE9"/>
    <w:rsid w:val="0D2A06E6"/>
    <w:rsid w:val="444D7785"/>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0" w:semiHidden="0" w:name="footnote text"/>
    <w:lsdException w:unhideWhenUsed="0" w:uiPriority="0"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0" w:semiHidden="0"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6"/>
    <w:qFormat/>
    <w:uiPriority w:val="9"/>
    <w:pPr>
      <w:widowControl/>
      <w:spacing w:after="120"/>
      <w:jc w:val="left"/>
      <w:outlineLvl w:val="1"/>
    </w:pPr>
    <w:rPr>
      <w:rFonts w:ascii="Helvetica" w:hAnsi="Helvetica" w:eastAsia="宋体" w:cs="宋体"/>
      <w:kern w:val="0"/>
      <w:sz w:val="42"/>
      <w:szCs w:val="42"/>
    </w:rPr>
  </w:style>
  <w:style w:type="character" w:default="1" w:styleId="11">
    <w:name w:val="Default Paragraph Font"/>
    <w:unhideWhenUsed/>
    <w:uiPriority w:val="1"/>
  </w:style>
  <w:style w:type="table" w:default="1" w:styleId="16">
    <w:name w:val="Normal Table"/>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22"/>
    <w:unhideWhenUsed/>
    <w:uiPriority w:val="99"/>
    <w:rPr>
      <w:rFonts w:asciiTheme="minorHAnsi" w:hAnsiTheme="minorHAnsi" w:eastAsiaTheme="minorEastAsia" w:cstheme="minorBidi"/>
      <w:b/>
      <w:bCs/>
      <w:szCs w:val="22"/>
    </w:rPr>
  </w:style>
  <w:style w:type="paragraph" w:styleId="4">
    <w:name w:val="annotation text"/>
    <w:basedOn w:val="1"/>
    <w:link w:val="19"/>
    <w:uiPriority w:val="0"/>
    <w:pPr>
      <w:jc w:val="left"/>
    </w:pPr>
    <w:rPr>
      <w:rFonts w:ascii="Times New Roman" w:hAnsi="Times New Roman" w:eastAsia="宋体" w:cs="Times New Roman"/>
      <w:szCs w:val="24"/>
    </w:rPr>
  </w:style>
  <w:style w:type="paragraph" w:styleId="5">
    <w:name w:val="Body Text Indent"/>
    <w:basedOn w:val="1"/>
    <w:link w:val="25"/>
    <w:semiHidden/>
    <w:uiPriority w:val="0"/>
    <w:pPr>
      <w:spacing w:line="360" w:lineRule="auto"/>
      <w:ind w:firstLine="480" w:firstLineChars="200"/>
    </w:pPr>
    <w:rPr>
      <w:rFonts w:ascii="楷体_GB2312" w:hAnsi="Times New Roman" w:eastAsia="楷体_GB2312" w:cs="Times New Roman"/>
      <w:sz w:val="24"/>
      <w:szCs w:val="24"/>
    </w:rPr>
  </w:style>
  <w:style w:type="paragraph" w:styleId="6">
    <w:name w:val="Balloon Text"/>
    <w:basedOn w:val="1"/>
    <w:link w:val="20"/>
    <w:unhideWhenUsed/>
    <w:uiPriority w:val="99"/>
    <w:rPr>
      <w:sz w:val="18"/>
      <w:szCs w:val="18"/>
    </w:rPr>
  </w:style>
  <w:style w:type="paragraph" w:styleId="7">
    <w:name w:val="footer"/>
    <w:basedOn w:val="1"/>
    <w:link w:val="18"/>
    <w:unhideWhenUsed/>
    <w:uiPriority w:val="99"/>
    <w:pPr>
      <w:tabs>
        <w:tab w:val="center" w:pos="4153"/>
        <w:tab w:val="right" w:pos="8306"/>
      </w:tabs>
      <w:snapToGrid w:val="0"/>
      <w:jc w:val="left"/>
    </w:pPr>
    <w:rPr>
      <w:sz w:val="18"/>
      <w:szCs w:val="18"/>
    </w:rPr>
  </w:style>
  <w:style w:type="paragraph" w:styleId="8">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21"/>
    <w:unhideWhenUsed/>
    <w:uiPriority w:val="0"/>
    <w:pPr>
      <w:snapToGrid w:val="0"/>
      <w:jc w:val="left"/>
    </w:pPr>
    <w:rPr>
      <w:sz w:val="18"/>
      <w:szCs w:val="18"/>
    </w:rPr>
  </w:style>
  <w:style w:type="paragraph" w:styleId="10">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Strong"/>
    <w:basedOn w:val="11"/>
    <w:qFormat/>
    <w:uiPriority w:val="22"/>
    <w:rPr>
      <w:b/>
      <w:bCs/>
    </w:rPr>
  </w:style>
  <w:style w:type="character" w:styleId="13">
    <w:name w:val="Hyperlink"/>
    <w:basedOn w:val="11"/>
    <w:unhideWhenUsed/>
    <w:uiPriority w:val="99"/>
    <w:rPr>
      <w:color w:val="0000FF"/>
      <w:u w:val="none"/>
    </w:rPr>
  </w:style>
  <w:style w:type="character" w:styleId="14">
    <w:name w:val="annotation reference"/>
    <w:uiPriority w:val="0"/>
    <w:rPr>
      <w:sz w:val="21"/>
      <w:szCs w:val="21"/>
    </w:rPr>
  </w:style>
  <w:style w:type="character" w:styleId="15">
    <w:name w:val="footnote reference"/>
    <w:basedOn w:val="11"/>
    <w:unhideWhenUsed/>
    <w:uiPriority w:val="0"/>
    <w:rPr>
      <w:vertAlign w:val="superscript"/>
    </w:rPr>
  </w:style>
  <w:style w:type="character" w:customStyle="1" w:styleId="17">
    <w:name w:val="页眉 Char"/>
    <w:basedOn w:val="11"/>
    <w:link w:val="8"/>
    <w:uiPriority w:val="99"/>
    <w:rPr>
      <w:sz w:val="18"/>
      <w:szCs w:val="18"/>
    </w:rPr>
  </w:style>
  <w:style w:type="character" w:customStyle="1" w:styleId="18">
    <w:name w:val="页脚 Char"/>
    <w:basedOn w:val="11"/>
    <w:link w:val="7"/>
    <w:uiPriority w:val="99"/>
    <w:rPr>
      <w:sz w:val="18"/>
      <w:szCs w:val="18"/>
    </w:rPr>
  </w:style>
  <w:style w:type="character" w:customStyle="1" w:styleId="19">
    <w:name w:val="批注文字 Char"/>
    <w:basedOn w:val="11"/>
    <w:link w:val="4"/>
    <w:uiPriority w:val="0"/>
    <w:rPr>
      <w:rFonts w:ascii="Times New Roman" w:hAnsi="Times New Roman" w:eastAsia="宋体" w:cs="Times New Roman"/>
      <w:szCs w:val="24"/>
    </w:rPr>
  </w:style>
  <w:style w:type="character" w:customStyle="1" w:styleId="20">
    <w:name w:val="批注框文本 Char"/>
    <w:basedOn w:val="11"/>
    <w:link w:val="6"/>
    <w:semiHidden/>
    <w:uiPriority w:val="99"/>
    <w:rPr>
      <w:sz w:val="18"/>
      <w:szCs w:val="18"/>
    </w:rPr>
  </w:style>
  <w:style w:type="character" w:customStyle="1" w:styleId="21">
    <w:name w:val="脚注文本 Char"/>
    <w:basedOn w:val="11"/>
    <w:link w:val="9"/>
    <w:uiPriority w:val="0"/>
    <w:rPr>
      <w:sz w:val="18"/>
      <w:szCs w:val="18"/>
    </w:rPr>
  </w:style>
  <w:style w:type="character" w:customStyle="1" w:styleId="22">
    <w:name w:val="批注主题 Char"/>
    <w:basedOn w:val="19"/>
    <w:link w:val="3"/>
    <w:semiHidden/>
    <w:uiPriority w:val="99"/>
    <w:rPr>
      <w:rFonts w:ascii="Times New Roman" w:hAnsi="Times New Roman" w:eastAsia="宋体" w:cs="Times New Roman"/>
      <w:b/>
      <w:bCs/>
      <w:szCs w:val="24"/>
    </w:rPr>
  </w:style>
  <w:style w:type="paragraph" w:customStyle="1" w:styleId="23">
    <w:name w:val="List Paragraph"/>
    <w:basedOn w:val="1"/>
    <w:qFormat/>
    <w:uiPriority w:val="34"/>
    <w:pPr>
      <w:ind w:firstLine="420" w:firstLineChars="200"/>
    </w:pPr>
  </w:style>
  <w:style w:type="character" w:customStyle="1" w:styleId="24">
    <w:name w:val="headline-content3"/>
    <w:basedOn w:val="11"/>
    <w:uiPriority w:val="0"/>
  </w:style>
  <w:style w:type="character" w:customStyle="1" w:styleId="25">
    <w:name w:val="正文文本缩进 Char"/>
    <w:basedOn w:val="11"/>
    <w:link w:val="5"/>
    <w:semiHidden/>
    <w:uiPriority w:val="0"/>
    <w:rPr>
      <w:rFonts w:ascii="楷体_GB2312" w:hAnsi="Times New Roman" w:eastAsia="楷体_GB2312" w:cs="Times New Roman"/>
      <w:sz w:val="24"/>
      <w:szCs w:val="24"/>
    </w:rPr>
  </w:style>
  <w:style w:type="character" w:customStyle="1" w:styleId="26">
    <w:name w:val="标题 2 Char"/>
    <w:basedOn w:val="11"/>
    <w:link w:val="2"/>
    <w:uiPriority w:val="9"/>
    <w:rPr>
      <w:rFonts w:ascii="Helvetica" w:hAnsi="Helvetica" w:eastAsia="宋体" w:cs="宋体"/>
      <w:kern w:val="0"/>
      <w:sz w:val="42"/>
      <w:szCs w:val="4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6F85C8-482D-4AA6-A761-9A0C464C316D}">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2171</Words>
  <Characters>12381</Characters>
  <Lines>103</Lines>
  <Paragraphs>29</Paragraphs>
  <TotalTime>0</TotalTime>
  <ScaleCrop>false</ScaleCrop>
  <LinksUpToDate>false</LinksUpToDate>
  <CharactersWithSpaces>14523</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2014-08-21T07:56:00Z</dcterms:created>
  <dc:creator>崔乃鹏</dc:creator>
  <cp:lastModifiedBy>niuniu</cp:lastModifiedBy>
  <dcterms:modified xsi:type="dcterms:W3CDTF">2016-07-23T05:50:20Z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