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line="18" w:lineRule="atLeast"/>
        <w:ind w:left="0" w:firstLine="0"/>
        <w:jc w:val="left"/>
        <w:rPr>
          <w:rFonts w:ascii="Segoe UI" w:hAnsi="Segoe UI" w:eastAsia="Segoe UI" w:cs="Segoe UI"/>
          <w:i w:val="0"/>
          <w:caps w:val="0"/>
          <w:color w:val="212529"/>
          <w:spacing w:val="0"/>
        </w:rPr>
      </w:pPr>
      <w:r>
        <w:rPr>
          <w:rFonts w:hint="default" w:ascii="Segoe UI" w:hAnsi="Segoe UI" w:eastAsia="Segoe UI" w:cs="Segoe UI"/>
          <w:i w:val="0"/>
          <w:caps w:val="0"/>
          <w:color w:val="212529"/>
          <w:spacing w:val="0"/>
          <w:shd w:val="clear" w:fill="FFFFFF"/>
        </w:rPr>
        <w:t>心理学往届试题</w:t>
      </w:r>
    </w:p>
    <w:p>
      <w:pPr>
        <w:pStyle w:val="3"/>
        <w:keepNext w:val="0"/>
        <w:keepLines w:val="0"/>
        <w:widowControl/>
        <w:suppressLineNumbers w:val="0"/>
        <w:spacing w:before="0" w:beforeAutospacing="0"/>
        <w:jc w:val="left"/>
      </w:pPr>
      <w:r>
        <w:rPr>
          <w:rFonts w:hint="default" w:ascii="Segoe UI" w:hAnsi="Segoe UI" w:eastAsia="Segoe UI" w:cs="Segoe UI"/>
          <w:b/>
          <w:i w:val="0"/>
          <w:caps w:val="0"/>
          <w:color w:val="212529"/>
          <w:spacing w:val="0"/>
          <w:sz w:val="22"/>
          <w:szCs w:val="22"/>
          <w:shd w:val="clear" w:fill="FFFFFF"/>
        </w:rPr>
        <w:t>一、单项选择题（每题2分，共40分。请将正确选项的序号填写在题干的横线上。）</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主张心理学应该和哲学、生理学区分开，用特殊的方法来研究自己的特定对象，并且第一个宣称心理学是一门科学。</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A.赫尔巴特 B.冯特 C.华生 D.亚里士多德</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2．婴儿出生时脑重350—400g，占体重的1/8一l/9，约为成人脑重的</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，婴儿期的思维水平以感知运动为主。可以协调感知觉和动作活动，认识外部世界，逐渐获得一些经验。</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A.1/2  B.8/10  C.1/5  D.1/4</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3．</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是正常人在安静、闭目、清醒时常出现的波形。它是大脑无视觉、没有脑力活动时的节律。它表明大脑皮层处于微弱兴奋的状态。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A.β波B.a波C.θ波D.δ波</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4．听觉是感声机制对适宜刺激为</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声波的主观感觉。</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A.160hz－20000hz  B.380－780nm  C.16hz－20000hz D.350－750nm</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5．我国心理学家研究发现，</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是保持恒常性的重要条件。</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A.人已有的知识经验  B.错觉  C.客体的位置  D.人的身体与环境的正常关系</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6．在一次品酒会上，一位品酒员重新回忆起了自己曾经品评过的一个牌子白酒的甘醇味道，这属于</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A.情景记忆  B.形象记忆  C.情绪记忆  D.再认</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7．梦是无意想象的极端事例。梦发生在睡眠的过程中。依据脑电图的研究，睡眠过程可分为四个阶段，梦发生在睡眠的第</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个阶段，即深度睡眠阶段。</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A.四   B.三   C.二  D.一</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8．原苏联的心理学家</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发现，有些学生作业中的错误，不是由于对所学的知识不理解或不懂规则而造成的，而是与注意力不够集中有关，换句话说，是与心理监督机能形成得不完善有关。监督动作的机能一旦形成，就可以对注意对象更迅速地综合、概括和进行迁移。因此，他称注意为压缩的、自动化了的智力监督动作。</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A.加里培林B.乌申斯基C.巴甫洛夫D.谢切诺夫</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9．</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通常由特定的对象所引起，具有指向性、冲动性、爆发性和短暂性的特点。</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A.应激B.心境C.激情D.激动</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10．面临高考选择大学时，一所是名牌大学但费用太高，离家太远，而自己的家境又不太好；另一所学校费用较低，离家较近，但师资条件和软硬件设施又差一些，况且，学校的知名度又不够高，于是处在选择的两难之中。这属于</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A.接近－接近冲突B.回避－回避冲突C.接近－回避冲突D.多重接近—回避冲突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11．由于学生考试动机太强，就会产生紧张和焦虑情绪，反而干扰了记忆和思维活动的顺利进行，使答题的效率、质量降低，久而久之便产生“怯场现象”，这是在用</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解释考试中的“怯场”现象。</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A.费希纳定律B.“全或无”原则C.布格尔－韦伯定律D.耶克斯—多德森定律</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12．世界上第一个智力量表是</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A.韦克斯勒量表B.卡特尔量表C.比奈—西蒙智力量表D.斯坦福－比奈量表</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13．巴甫洛夫认为，神经过程三个基本特性的独特结合就形成了高级神经活动的四种基本类型。这四种基本类型与四种气质类型有对应关系：其中强而不平衡类型对应的是</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A.粘液质B.多血质C.抑郁质D.胆汁质</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14．对于已形成的不良性格特征，欲优化与进行矫正往往需要经历相当长的时间。但由于性格的可塑性，只要个体通过自身的主观努力与实践，优化、矫正性格是完全可以实现的。下面</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不是优化与矫正不良性格的方法。</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A.调整“处世原则”，来转变性格发展的方向B.调整“行为反应”，以正确的行为方式来取代原有的行为方式，并使之习惯化，缓慢地改变性格特征C.利用环境激化D.找人经常监督</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15．言语获得有一个适宜的年龄阶段，称之为关键期。研究表明，儿童言语获得的关键期在</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A.1—4岁B.6岁C.0－1岁D.1—12岁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16．警察在嘈杂的人群中，能迅速辨别出罪犯；科学家针对某些偶然现象提出猜想和假说。都是运用</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的过程。</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A.分析思维B.辐合思维C.直觉思维D.发散思维</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17．归因理论者认为，个人对其成败原因的归纳分析广泛地影响着后来行为的动机。不同的归因，对人所产生的影响是极不相同的。若倾向于</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归因，个体成功时，就会认为自己能力高，因而信心十足，甚至趾高气扬。个体失败时，就会认为本身能力低，脑子笨，因而丧失信心，只好听任失败的再次到来。</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A.任务难度B.运气C.能力D.努力</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18．画家要具备的色彩鉴别力、形象记忆力、绘画能力；音乐家要具备的区别旋律的能力、感受音乐节奏的音乐能力等；均属于</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A.元认知能力B.操作能力C.特殊能力D. 一般能力</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19．对</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的学生，要着重发展其热情、豪放、爽朗、勇敢、进取和主动的心理品质，防止粗暴、任性、高傲等个性特点的产生。为此，应当要求他们善于自制，能沉着、深思熟虑地回答问题，能镇静、从容不迫地进行活动；培养他们在行为上和对人态度上的自制力和扎实的工作作风。对这种气质的学生进行教育时，宜用“以柔克刚”和“热心肠冷处理”等有效方法；保持平静，轻声细语，实实在在、干脆利落地讲清道理。对他们进行教育切忌急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A.粘液质B.抑郁质C.胆汁质D.多血质</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20．性格的情绪特征是指个体在情绪表现方面的心理特征，表明人的情绪活动特点。具体表现在情绪活动的四个方面。其中不包括</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A.满意度B.持久性C.主导心境D.稳定性</w:t>
      </w:r>
    </w:p>
    <w:p>
      <w:pPr>
        <w:pStyle w:val="3"/>
        <w:keepNext w:val="0"/>
        <w:keepLines w:val="0"/>
        <w:widowControl/>
        <w:suppressLineNumbers w:val="0"/>
        <w:spacing w:before="0" w:beforeAutospacing="0"/>
        <w:jc w:val="left"/>
      </w:pPr>
      <w:r>
        <w:rPr>
          <w:rFonts w:hint="default" w:ascii="Segoe UI" w:hAnsi="Segoe UI" w:eastAsia="Segoe UI" w:cs="Segoe UI"/>
          <w:b/>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b/>
          <w:i w:val="0"/>
          <w:caps w:val="0"/>
          <w:color w:val="212529"/>
          <w:spacing w:val="0"/>
          <w:sz w:val="22"/>
          <w:szCs w:val="22"/>
          <w:shd w:val="clear" w:fill="FFFFFF"/>
        </w:rPr>
        <w:t>二、多项选择题（每题2分，共12分。请将正确选项的序号填写在题干的横线上。）</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1．下面有几个个性特征：稳健、虚伪、直爽、朴实、多疑、轻浮、持重、敏感、谦虚、开朗、礼貌、诚恳、傲慢、贪婪。其中</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不属于性格特征。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A.谦虚B.贪婪C.开朗D.多疑E.稳健</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2．在许多领域，如纺织、印染、建筑、</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等，人们常常有意识地利用错觉，达到艺术美的效果。</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A.市场营销  B.魔术  C.服装设计  D.杂技  E.造型艺术</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3．电影正是利用了</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 等原理，使一系列静止的画面连贯活动起来。</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A.感觉后象  B.感觉对比  C.私动现象  D.错觉  E.感觉适应</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4．理智感是人在智力活动中产生的情绪体验。理智感的表现有多种形式。下面</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是理智感的表现形式。</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A.碰到的事物与自己已有的看法不一致时，所产生的怀疑感B.遇到了不可思议的问题或新异的事物，所产生的惊奇感C.不小心碰坏了别人的东西时所产生的内疚感 D.找到验证自己所相信的理论的充足证据时所产生确信感E.认识到国家建设和个人利益的关系时所产生责任感</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5．马斯洛认为，人们的行为是由一定的需要所驱使的。并总结出了人的7种基本需要，他将</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定义为生长需要，它虽不是我们生存所必需的，但对于我们适应社会来说却有很 重要的积极意义，它们很少能得到完全的满足。</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A.爱B.审美C.尊重D.认知E.自我实现</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6．古希腊医生希波克拉底在前人研究的基础上提出了体液说，认为人体内有</w:t>
      </w:r>
      <w:r>
        <w:rPr>
          <w:rFonts w:hint="default" w:ascii="Segoe UI" w:hAnsi="Segoe UI" w:eastAsia="Segoe UI" w:cs="Segoe UI"/>
          <w:i w:val="0"/>
          <w:caps w:val="0"/>
          <w:color w:val="212529"/>
          <w:spacing w:val="0"/>
          <w:sz w:val="22"/>
          <w:szCs w:val="22"/>
          <w:u w:val="single"/>
          <w:shd w:val="clear" w:fill="FFFFFF"/>
        </w:rPr>
        <w:t>       </w:t>
      </w:r>
      <w:r>
        <w:rPr>
          <w:rFonts w:hint="default" w:ascii="Segoe UI" w:hAnsi="Segoe UI" w:eastAsia="Segoe UI" w:cs="Segoe UI"/>
          <w:i w:val="0"/>
          <w:caps w:val="0"/>
          <w:color w:val="212529"/>
          <w:spacing w:val="0"/>
          <w:sz w:val="22"/>
          <w:szCs w:val="22"/>
          <w:shd w:val="clear" w:fill="FFFFFF"/>
        </w:rPr>
        <w:t>几种体液。</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A.血液B.粘液C.黄胆汁D.黑胆汁E.激素</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b/>
          <w:i w:val="0"/>
          <w:caps w:val="0"/>
          <w:color w:val="212529"/>
          <w:spacing w:val="0"/>
          <w:sz w:val="22"/>
          <w:szCs w:val="22"/>
          <w:shd w:val="clear" w:fill="FFFFFF"/>
        </w:rPr>
        <w:t>三、判断题（每题2分，共12分。请在题干后面的括号里填写“√”或“Ⅹ”。）</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1．感受器是感觉器官中接受刺激并产生神经冲动的生理组织结构。比如眼睛是视觉的感受器。（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2．某些识记的材料一时不能被提取，过一段时间，又能够回忆出来，这是部分遗忘。（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3．下丘脑是植物性神经系统及内分泌系统的皮层下中枢，也是控制有机体各种生理需要并调节内脏器官活动的皮层下中枢。它在情绪性和动机性行为中起重要作用。（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4．动机是由个体生理或心理上的缺失而引起的一种内部不平衡状态，它表现为个体对体内外环境的一种稳定要求，是个体活动积极性的重要源泉。（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5．气质没有好坏之分，它能决定一个人的社会价值和取得成就的大小，具有直接的社会评价意义。（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6．维尔尼克区受损伤的患者谈吐自由、言语表达流畅，但他们的话语没有意义，几乎不能提供任何信息。（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b/>
          <w:i w:val="0"/>
          <w:caps w:val="0"/>
          <w:color w:val="212529"/>
          <w:spacing w:val="0"/>
          <w:sz w:val="22"/>
          <w:szCs w:val="22"/>
          <w:shd w:val="clear" w:fill="FFFFFF"/>
        </w:rPr>
        <w:t>四、论述题（共1题，12分）</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试述如何培养学生的创造性思维？</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b/>
          <w:i w:val="0"/>
          <w:caps w:val="0"/>
          <w:color w:val="212529"/>
          <w:spacing w:val="0"/>
          <w:sz w:val="22"/>
          <w:szCs w:val="22"/>
          <w:shd w:val="clear" w:fill="FFFFFF"/>
        </w:rPr>
        <w:t>五、案例分析题（每题12分，共24分。每题分析不少于300字）</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1．[案例]在实际的教学中，有的教师对学生作业采用“漏一补十”、“错一罚十”的做法。</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[问题]你怎样看待这一现象？请运用记忆的有关规律加以分析。</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案例]甲同学常常表现为：温柔、合顺；对事物观察敏锐，反映敏感，体验深刻，想象丰富；在活动中不敢表现自己，做事小心谨慎，课堂表现很守纪律。而乙同学常常表现为：动作迅速，精力充沛，热情洋溢，爱发脾气；情绪产生快而强，难以自制；理解问题常比别人快，粗心大意，坚持已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[问题]根据上述特征，判断甲、乙两位同学的气质类型，然后提出针对性的教育措施。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76993"/>
    <w:rsid w:val="72876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2021-11-04T08:00:00Z</dcterms:created>
  <dc:creator>Administrator</dc:creator>
  <cp:lastModifiedBy>Administrator</cp:lastModifiedBy>
  <dcterms:modified xsi:type="dcterms:W3CDTF">2021-11-04T08:03:32Z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