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合同法 · 第十章 转移使用权合同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一、单项选择题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以下哪项合同属于转移使用权合同（）。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融资租赁合同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买卖合同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赠与合同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借款合同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当融资租赁合同无效时，关于租赁物的归属说法有误的是（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有约定的按照约定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无约定的返还出租人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不管有无约定，均应返还出租人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约定不明确的，应当返还出租人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租赁合同中，承租人按照约定的方法或者租赁物的性质使用租赁物，致使租赁物受到损耗的，对此以下说法正确的是（       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承租人应当承担损害赔偿责任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出租人可以解除合同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出租人可以要求承租人赔偿损失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承租人不承担损害赔偿责任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《民法典》规定，租赁合同的期限不得超过(         )年，超过部分无效。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15年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18年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20年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25年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融资租赁合同中，关于承租人的权利，以下说法有误的是（）。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承租人有占有和使用租赁物的权利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承租人有索赔请求权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承租人有无力支付剩余租金时的超值返还请求权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承租人于租赁期限届满后不具有优先购买权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融资租赁合同中，关于出租人的义务，以下说法有误的是（     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出租人保证承租人占有和使用租赁物的义务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出租人购买并交付租赁物的义务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出租人按照承租人的要求订立买卖合同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出租人无协助承租人行使索赔权的义务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关于租赁合同的法律特征以下说法有误的是（     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转移财产使用权的合同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不具有临时性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诺成合同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双务合同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根据我国法律，下列不得作为融资租赁物的是（）。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仪器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厂房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土地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航天器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10.</w:t>
        <w:t xml:space="preserve">    </w:t>
      </w:r>
      <w:r>
        <w:rPr>
          <w:sz w:val="24"/>
        </w:rPr>
        <w:t>关于融资租赁合同的法律特征，以下说法有误的是（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出租人对租赁物负有瑕疵担保责任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承租人在租赁期限届满后对租赁权享有选择权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出租人购买的标的物必须符合承租人的要求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出卖人将出租人购买的标的物直接交付给承租人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下列有关“出租人有下列情形之一的，承租人有权请求其赔偿损失”的说法，错误的是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无正当理由收回租赁物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无正当理由妨碍、干扰承租人对租赁物的占有和使用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第三人对租赁物主张权利时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不当影响承租人对租赁物占有和使用的其他情形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二、多项选择题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租赁合同中，租金的支付期限没有约定或者约定不明，此种情况下，以下哪些说法正确（）。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租赁期限不满一年，在租赁期间届满时支付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租赁期限一年以上，在每届满一年时支付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剩余期限不满一年的，在租赁期间届满时支付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租赁期限一年以上，在每届满半年时支付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14.</w:t>
        <w:t xml:space="preserve">    </w:t>
      </w:r>
      <w:r>
        <w:rPr>
          <w:sz w:val="24"/>
        </w:rPr>
        <w:t>租赁合同中，如果租赁物自身有使承租人不能正常使用、收益的瑕疵，承租人可以行使哪些权利（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承租人可以解除合同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承租人可以请求减少租金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 xml:space="preserve">承租人可以请求不支付租金 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承租人可以请求赔偿损失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甲乙双方订立了租赁合同，甲方为承租人，乙方为出租人，甲方未经乙方同意擅自将租赁物转租给丙，针对此种情况，以下说法正确的是（）。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该转租行为无效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甲方应当立即停止转租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乙方可以与甲方解除合同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该转租行为有效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甲融资租赁公司为乙企业从丙厂购买设备一台，通知丙厂将该设备交予乙企业。现乙企业发现该设备有质量问题，不能正常运转。此种情况下，以下说法正确的是（）。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任何情况下，乙都应当向甲主张违约责任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任何情况下，乙都应当向丙主张违约责任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若甲介入干扰乙企业对出卖人的选择，乙向甲主张违约责任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若甲没有介入干扰乙企业对出卖人的选择，乙向丙主张违约责任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17.</w:t>
        <w:t xml:space="preserve">    </w:t>
      </w:r>
      <w:r>
        <w:rPr>
          <w:sz w:val="24"/>
        </w:rPr>
        <w:t>融资租赁合同中，出租人有以下哪些情形时，承租人有权请求其赔偿损失（）。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无正当理由收回租赁物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无正当理由妨碍、干扰承租人对租赁物的占有和使用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因出租人的原因致使第三人对租赁物主张权利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不当影响承租人对租赁物占有和使用的其他情形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18.</w:t>
        <w:t xml:space="preserve">    </w:t>
      </w:r>
      <w:r>
        <w:rPr>
          <w:sz w:val="24"/>
        </w:rPr>
        <w:t>关于融资租赁合同的法律特征，以下说法正确的是（）。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出租人对租赁物负有瑕疵担保责任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承租人在租赁期限届满后对租赁权享有选择权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出租人购买的标的物必须符合承租人的要求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出卖人将出租人购买的标的物直接交付给承租人</w:t>
        <w:br/>
        <w:br/>
        <w:br/>
      </w:r>
      <w:r>
        <w:rPr>
          <w:sz w:val="16"/>
        </w:rPr>
        <w:t>正确答案</w:t>
      </w:r>
      <w:r>
        <w:rPr>
          <w:sz w:val="16"/>
        </w:rPr>
        <w:t>：B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19.</w:t>
        <w:t xml:space="preserve">    </w:t>
      </w:r>
      <w:r>
        <w:rPr>
          <w:sz w:val="24"/>
        </w:rPr>
        <w:t>甲融资租赁公司与乙企业订立融资租赁合同，租金300万元，约定租期届满后，租赁物归乙企业所有。现因乙企业欠付租金，甲公司解除合同，取回了租赁物。经查，乙欠付租金总额为40万元，而租赁物价值为50万元，此种情况下，以下哪项说法正确（  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乙企业有权请求甲公司返还10万元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乙企业无权请求甲公司返还10万元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甲公司有权拒绝返还乙企业10万元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甲公司无权拒绝返还乙企业10万元</w:t>
        <w:br/>
        <w:br/>
        <w:br/>
      </w:r>
      <w:r>
        <w:rPr>
          <w:sz w:val="16"/>
        </w:rPr>
        <w:t>正确答案</w:t>
      </w:r>
      <w:r>
        <w:rPr>
          <w:sz w:val="16"/>
        </w:rPr>
        <w:t>：A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20.</w:t>
        <w:t xml:space="preserve">    </w:t>
      </w:r>
      <w:r>
        <w:rPr>
          <w:sz w:val="24"/>
        </w:rPr>
        <w:t>下列哪些情况下，应认定融资租赁合同为无效合同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由无民事行为能力人订立的融资租赁合同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承租人与出卖人恶意串通，骗取出租人资金的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以融资租赁合同形式规避国家有关法律、法规的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承租人以租赁物从事违法犯罪活动的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21.</w:t>
        <w:t xml:space="preserve">    </w:t>
      </w:r>
      <w:r>
        <w:rPr>
          <w:sz w:val="24"/>
        </w:rPr>
        <w:t>有下列哪些情形之一，非因承租人原因致使租赁物无法使用的，承租人可以解除合同？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租赁物被司法机关或者行政机关依法查封、扣押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租赁物权属有争议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租赁物具有违反法律、行政法规关于使用条件的强制性规定情形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租赁物遭受意外破损，但出租人及时进行了修复</w:t>
        <w:br/>
      </w:r>
      <w:r>
        <w:rPr>
          <w:sz w:val="16"/>
        </w:rPr>
        <w:t xml:space="preserve"> 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22.</w:t>
        <w:t xml:space="preserve">    </w:t>
      </w:r>
      <w:r>
        <w:rPr>
          <w:sz w:val="24"/>
        </w:rPr>
        <w:t>张三将位于北京市海淀区西土城路的一套房屋出租给李四，约定用途为居住使用，月租金7000元，押一付三。李四使用期间空调坏了，若张三拒绝维修，（  ）。若李四未经张三同意，将房屋转租给王五，（  ）。若在租赁期内，张三将房屋卖给王五，（  ）。李四承租房屋后一直与赵六同住，后李四因意外去世，赵六（  ）。（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李四可以起诉要求张三维修；张三可以与王五签订租赁合同；李四享有优先购买权；可以按照原租赁合同租赁该房屋。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李四可以自行维修，所支出的费用可以向张三求偿；张三可以请求解除租赁合同；李四有权要求王五按照原租赁合同出租该房屋；享有优先购买权。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李四可以起诉要求张三维修；张三可以请求解除租赁合同；李四享有优先购买权；可以按照原租赁合同租赁该房屋。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李四可以自行维修，所支出的费用可以向张三求偿；张三可以请求解除租赁合同；李四享有优先购买权；可以按照原租赁合同租赁该房屋。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三、简答题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24.</w:t>
        <w:t xml:space="preserve">    </w:t>
      </w:r>
      <w:r>
        <w:rPr>
          <w:sz w:val="24"/>
        </w:rPr>
        <w:t>租赁合同有什么法律特征？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>出租人有什么义务和责任？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26.</w:t>
        <w:t xml:space="preserve">    </w:t>
      </w:r>
      <w:r>
        <w:rPr>
          <w:sz w:val="24"/>
        </w:rPr>
        <w:t>承租人有什么义务和责任？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27.</w:t>
        <w:t xml:space="preserve">    </w:t>
      </w:r>
      <w:r>
        <w:rPr>
          <w:sz w:val="24"/>
        </w:rPr>
        <w:t>房屋租赁合同的登记、变更和终止有哪些内容？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28.</w:t>
        <w:t xml:space="preserve">    </w:t>
      </w:r>
      <w:r>
        <w:rPr>
          <w:sz w:val="24"/>
        </w:rPr>
        <w:t>融资租赁合同有什么法律特征？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四、案例分析题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30.</w:t>
        <w:t xml:space="preserve">    </w:t>
      </w:r>
      <w:r>
        <w:rPr>
          <w:sz w:val="24"/>
        </w:rPr>
        <w:t>某纺织公司需要某机器制造公司生产一套精密机器设备，但由于资金有限，遂找甲公司商议，由甲公司购买并直接租赁给某纺织公司，于是，某纺织公司、某机器制造公司和甲公司签订了下列合同：①由甲公司直接付款给某机器制造公司货款200万元；②某机器制造公司将设备运交给某纺织公司；③某纺织公司承租该设备，期限为10年，每年租金为30万元。该合同由三方代表签字，某纺织公司和甲公司加盖了合同专用章，某机器制造公司没有加盖合同专用章。</w:t>
        <w:br/>
      </w:r>
      <w:r>
        <w:rPr>
          <w:sz w:val="24"/>
        </w:rPr>
        <w:t>根据民法典回答下列问题：</w:t>
        <w:br/>
      </w:r>
      <w:r>
        <w:rPr>
          <w:sz w:val="24"/>
        </w:rPr>
        <w:t>（1）某纺织公司、某机器制造公司和甲公司之间的合同属于《民法典》中的哪种合同？</w:t>
        <w:br/>
      </w:r>
      <w:r>
        <w:rPr>
          <w:sz w:val="24"/>
        </w:rPr>
        <w:t>（2）某机器制造以自己未盖章为由主张合同无效，其理由能否成立，为什么？</w:t>
        <w:br/>
      </w:r>
      <w:r>
        <w:rPr>
          <w:sz w:val="24"/>
        </w:rPr>
        <w:t>（3）如果某机器制造公司提供的机器不符合约定，甲公司是否承担法律责任？为什么？</w:t>
        <w:br/>
      </w:r>
      <w:r>
        <w:rPr>
          <w:sz w:val="24"/>
        </w:rPr>
        <w:t>（4）如果在租赁期间某纺织公司破产，该精密机器设备是否为破产财产？为什么？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31.</w:t>
        <w:t xml:space="preserve">    </w:t>
      </w:r>
      <w:r>
        <w:rPr>
          <w:sz w:val="24"/>
        </w:rPr>
        <w:t>张三将位于北京市海淀区西土城路的一套房屋出租给李四，约定用途为居住使用，月租金7000元，押一付三。</w:t>
        <w:br/>
      </w:r>
      <w:r>
        <w:rPr>
          <w:sz w:val="24"/>
        </w:rPr>
        <w:t>根据民法典回答下列问题：</w:t>
        <w:br/>
      </w:r>
      <w:r>
        <w:rPr>
          <w:sz w:val="24"/>
        </w:rPr>
        <w:t>（1）双方约定租赁期限为25年，每年租金增长6%，该约定是否有效？</w:t>
        <w:br/>
      </w:r>
      <w:r>
        <w:rPr>
          <w:sz w:val="24"/>
        </w:rPr>
        <w:t>（2）北京房租整体上涨，张三认为房租过低起念反悔，以该租赁合同未备案为由主张合同无效，请问能否得到支持？</w:t>
        <w:br/>
      </w:r>
      <w:r>
        <w:rPr>
          <w:sz w:val="24"/>
        </w:rPr>
        <w:t>（3）李四在正常使用过程中发现房屋内的管道出现漏水，请求李四是否应当承担赔偿责任？冰箱的维修义务由谁承担？</w:t>
        <w:br/>
      </w:r>
      <w:r>
        <w:rPr>
          <w:sz w:val="24"/>
        </w:rPr>
        <w:t>（4）若负有维修义务的人拒绝维修，相对人可以获得何种救济？</w:t>
        <w:br/>
      </w:r>
      <w:r>
        <w:rPr>
          <w:sz w:val="24"/>
        </w:rPr>
        <w:t>（5）李四希望对房屋的墙面重新刷漆，请问是否需要经过张三同意？</w:t>
        <w:br/>
      </w:r>
      <w:r>
        <w:rPr>
          <w:sz w:val="24"/>
        </w:rPr>
        <w:t>（6）李四未经张三同意，将房屋转租给王五，请问张三可以获得何种救济？</w:t>
        <w:br/>
      </w:r>
      <w:r>
        <w:rPr>
          <w:sz w:val="24"/>
        </w:rPr>
        <w:t>（7）在租赁期内，张三将房屋卖给王五，请问李四享有何种权利？</w:t>
        <w:br/>
      </w:r>
      <w:r>
        <w:rPr>
          <w:sz w:val="24"/>
        </w:rPr>
        <w:t>（8）李四承租房屋后一直与赵六同住，后李四因意外去世，请问赵六能否继续居住？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